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AB898" w14:textId="2EC45720" w:rsidR="003310AE" w:rsidRPr="00FC1907" w:rsidRDefault="003310AE" w:rsidP="003310AE">
      <w:pPr>
        <w:jc w:val="center"/>
        <w:rPr>
          <w:rFonts w:ascii="Arial" w:hAnsi="Arial" w:cs="Arial"/>
          <w:b/>
          <w:bCs/>
          <w:color w:val="000000"/>
        </w:rPr>
      </w:pPr>
      <w:r w:rsidRPr="00FC1907">
        <w:rPr>
          <w:rFonts w:ascii="Arial" w:hAnsi="Arial" w:cs="Arial"/>
          <w:b/>
          <w:bCs/>
          <w:color w:val="000000"/>
        </w:rPr>
        <w:t xml:space="preserve">KONAČNI REZULTATI </w:t>
      </w:r>
      <w:r>
        <w:rPr>
          <w:rFonts w:ascii="Arial" w:hAnsi="Arial" w:cs="Arial"/>
          <w:b/>
          <w:bCs/>
          <w:color w:val="000000"/>
        </w:rPr>
        <w:t xml:space="preserve">DRUGOG </w:t>
      </w:r>
      <w:r w:rsidRPr="00FC1907">
        <w:rPr>
          <w:rFonts w:ascii="Arial" w:hAnsi="Arial" w:cs="Arial"/>
          <w:b/>
          <w:bCs/>
          <w:color w:val="000000"/>
        </w:rPr>
        <w:t xml:space="preserve">JAVNOG POZIVA ZA FINANSIRANJE/SUFINANSIRANJE PROGRAMA I PROJEKATA U OBLASTI VISOKOG OBRAZOVANJA U 2026. GODINI ZA PROGRAM </w:t>
      </w:r>
      <w:r>
        <w:rPr>
          <w:rFonts w:ascii="Arial" w:hAnsi="Arial" w:cs="Arial"/>
          <w:b/>
          <w:bCs/>
          <w:color w:val="000000"/>
        </w:rPr>
        <w:t>1</w:t>
      </w:r>
      <w:r w:rsidRPr="00FC1907">
        <w:rPr>
          <w:rFonts w:ascii="Arial" w:hAnsi="Arial" w:cs="Arial"/>
          <w:b/>
          <w:bCs/>
          <w:color w:val="000000"/>
        </w:rPr>
        <w:t>. PODRŠKA RAZVOJU VISOKOG OBRAZOVANJA</w:t>
      </w:r>
    </w:p>
    <w:p w14:paraId="06C87A7C" w14:textId="77777777" w:rsidR="003310AE" w:rsidRDefault="003310AE" w:rsidP="003310AE">
      <w:pPr>
        <w:rPr>
          <w:color w:val="000000"/>
          <w:sz w:val="27"/>
          <w:szCs w:val="27"/>
        </w:rPr>
      </w:pPr>
      <w:r w:rsidRPr="00FC1907">
        <w:rPr>
          <w:rFonts w:ascii="Arial" w:hAnsi="Arial" w:cs="Arial"/>
          <w:color w:val="000000"/>
        </w:rPr>
        <w:t xml:space="preserve">U </w:t>
      </w:r>
      <w:proofErr w:type="spellStart"/>
      <w:r w:rsidRPr="00FC1907">
        <w:rPr>
          <w:rFonts w:ascii="Arial" w:hAnsi="Arial" w:cs="Arial"/>
          <w:color w:val="000000"/>
        </w:rPr>
        <w:t>okviru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podprograma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navedenih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tabeli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podržani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su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uredni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projekti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osnovu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dostavljenih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dokaz</w:t>
      </w:r>
      <w:r>
        <w:rPr>
          <w:rFonts w:ascii="Arial" w:hAnsi="Arial" w:cs="Arial"/>
          <w:color w:val="000000"/>
        </w:rPr>
        <w:t>a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FC1907">
        <w:rPr>
          <w:rFonts w:ascii="Arial" w:hAnsi="Arial" w:cs="Arial"/>
          <w:color w:val="000000"/>
        </w:rPr>
        <w:t xml:space="preserve">o </w:t>
      </w:r>
      <w:proofErr w:type="spellStart"/>
      <w:r w:rsidRPr="00FC1907">
        <w:rPr>
          <w:rFonts w:ascii="Arial" w:hAnsi="Arial" w:cs="Arial"/>
          <w:color w:val="000000"/>
        </w:rPr>
        <w:t>planiranim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troškovima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realizacije</w:t>
      </w:r>
      <w:proofErr w:type="spellEnd"/>
      <w:r w:rsidRPr="00FC1907">
        <w:rPr>
          <w:rFonts w:ascii="Arial" w:hAnsi="Arial" w:cs="Arial"/>
          <w:color w:val="000000"/>
        </w:rPr>
        <w:t xml:space="preserve"> u </w:t>
      </w:r>
      <w:proofErr w:type="spellStart"/>
      <w:r w:rsidRPr="00FC1907">
        <w:rPr>
          <w:rFonts w:ascii="Arial" w:hAnsi="Arial" w:cs="Arial"/>
          <w:color w:val="000000"/>
        </w:rPr>
        <w:t>skladu</w:t>
      </w:r>
      <w:proofErr w:type="spellEnd"/>
      <w:r w:rsidRPr="00FC1907">
        <w:rPr>
          <w:rFonts w:ascii="Arial" w:hAnsi="Arial" w:cs="Arial"/>
          <w:color w:val="000000"/>
        </w:rPr>
        <w:t xml:space="preserve"> s </w:t>
      </w:r>
      <w:proofErr w:type="spellStart"/>
      <w:r w:rsidRPr="00FC1907">
        <w:rPr>
          <w:rFonts w:ascii="Arial" w:hAnsi="Arial" w:cs="Arial"/>
          <w:color w:val="000000"/>
        </w:rPr>
        <w:t>kojima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su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odobrena</w:t>
      </w:r>
      <w:proofErr w:type="spellEnd"/>
      <w:r w:rsidRPr="00FC1907">
        <w:rPr>
          <w:rFonts w:ascii="Arial" w:hAnsi="Arial" w:cs="Arial"/>
          <w:color w:val="000000"/>
        </w:rPr>
        <w:t xml:space="preserve"> </w:t>
      </w:r>
      <w:proofErr w:type="spellStart"/>
      <w:r w:rsidRPr="00FC1907">
        <w:rPr>
          <w:rFonts w:ascii="Arial" w:hAnsi="Arial" w:cs="Arial"/>
          <w:color w:val="000000"/>
        </w:rPr>
        <w:t>sredstva</w:t>
      </w:r>
      <w:proofErr w:type="spellEnd"/>
      <w:r w:rsidRPr="00FC1907">
        <w:rPr>
          <w:rFonts w:ascii="Arial" w:hAnsi="Arial" w:cs="Arial"/>
          <w:color w:val="000000"/>
        </w:rPr>
        <w:t xml:space="preserve"> za </w:t>
      </w:r>
      <w:proofErr w:type="spellStart"/>
      <w:r w:rsidRPr="00FC1907">
        <w:rPr>
          <w:rFonts w:ascii="Arial" w:hAnsi="Arial" w:cs="Arial"/>
          <w:color w:val="000000"/>
        </w:rPr>
        <w:t>podršku</w:t>
      </w:r>
      <w:proofErr w:type="spellEnd"/>
      <w:r w:rsidRPr="00FC1907">
        <w:rPr>
          <w:rFonts w:ascii="Arial" w:hAnsi="Arial" w:cs="Arial"/>
          <w:color w:val="000000"/>
        </w:rPr>
        <w:t>.</w:t>
      </w:r>
    </w:p>
    <w:tbl>
      <w:tblPr>
        <w:tblpPr w:leftFromText="180" w:rightFromText="180" w:vertAnchor="text" w:horzAnchor="margin" w:tblpX="-604" w:tblpY="106"/>
        <w:tblW w:w="1081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738"/>
        <w:gridCol w:w="2340"/>
        <w:gridCol w:w="6480"/>
        <w:gridCol w:w="1260"/>
      </w:tblGrid>
      <w:tr w:rsidR="003310AE" w:rsidRPr="003310AE" w14:paraId="778897A2" w14:textId="77777777" w:rsidTr="004325E0">
        <w:tc>
          <w:tcPr>
            <w:tcW w:w="738" w:type="dxa"/>
            <w:tcBorders>
              <w:bottom w:val="single" w:sz="12" w:space="0" w:color="666666"/>
            </w:tcBorders>
            <w:shd w:val="clear" w:color="auto" w:fill="A6A6A6"/>
          </w:tcPr>
          <w:p w14:paraId="35451DC0" w14:textId="77777777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bookmarkStart w:id="0" w:name="_Hlk200961132"/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Red. br.</w:t>
            </w:r>
          </w:p>
        </w:tc>
        <w:tc>
          <w:tcPr>
            <w:tcW w:w="2340" w:type="dxa"/>
            <w:tcBorders>
              <w:bottom w:val="single" w:sz="12" w:space="0" w:color="666666"/>
            </w:tcBorders>
            <w:shd w:val="clear" w:color="auto" w:fill="A6A6A6"/>
          </w:tcPr>
          <w:p w14:paraId="3793201F" w14:textId="77777777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Korisnik sredstava</w:t>
            </w:r>
          </w:p>
        </w:tc>
        <w:tc>
          <w:tcPr>
            <w:tcW w:w="6480" w:type="dxa"/>
            <w:tcBorders>
              <w:bottom w:val="single" w:sz="12" w:space="0" w:color="666666"/>
            </w:tcBorders>
            <w:shd w:val="clear" w:color="auto" w:fill="A6A6A6"/>
          </w:tcPr>
          <w:p w14:paraId="22442925" w14:textId="77777777" w:rsidR="003310AE" w:rsidRPr="003310AE" w:rsidRDefault="003310AE" w:rsidP="004325E0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Naziv projekta</w:t>
            </w:r>
          </w:p>
        </w:tc>
        <w:tc>
          <w:tcPr>
            <w:tcW w:w="1260" w:type="dxa"/>
            <w:tcBorders>
              <w:bottom w:val="single" w:sz="12" w:space="0" w:color="666666"/>
            </w:tcBorders>
            <w:shd w:val="clear" w:color="auto" w:fill="A6A6A6"/>
          </w:tcPr>
          <w:p w14:paraId="2BEB28CA" w14:textId="77777777" w:rsidR="003310AE" w:rsidRPr="003310AE" w:rsidRDefault="003310AE" w:rsidP="004325E0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Iznos</w:t>
            </w:r>
          </w:p>
        </w:tc>
      </w:tr>
      <w:tr w:rsidR="003310AE" w:rsidRPr="003310AE" w14:paraId="407C9D48" w14:textId="77777777" w:rsidTr="004325E0">
        <w:tc>
          <w:tcPr>
            <w:tcW w:w="10818" w:type="dxa"/>
            <w:gridSpan w:val="4"/>
            <w:shd w:val="clear" w:color="auto" w:fill="E7E6E6"/>
          </w:tcPr>
          <w:p w14:paraId="4E2E2247" w14:textId="56196CCD" w:rsidR="003310AE" w:rsidRPr="003310AE" w:rsidRDefault="003310AE" w:rsidP="004325E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            Podprogram: </w:t>
            </w:r>
            <w:r w:rsidRPr="003310AE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>1</w:t>
            </w:r>
            <w:r w:rsidRPr="003310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.1. Podrška visokoškolskim ustanovama za primjenu AI alata u nastavi, </w:t>
            </w:r>
          </w:p>
          <w:p w14:paraId="5AE5E485" w14:textId="77777777" w:rsidR="003310AE" w:rsidRPr="003310AE" w:rsidRDefault="003310AE" w:rsidP="004325E0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                                          unapređenje   digitalnih vještina nastavnika</w:t>
            </w:r>
          </w:p>
        </w:tc>
      </w:tr>
      <w:bookmarkEnd w:id="0"/>
      <w:tr w:rsidR="003310AE" w:rsidRPr="003310AE" w14:paraId="6DDE0A77" w14:textId="77777777" w:rsidTr="004325E0">
        <w:tc>
          <w:tcPr>
            <w:tcW w:w="738" w:type="dxa"/>
          </w:tcPr>
          <w:p w14:paraId="07AA9A44" w14:textId="77777777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1.</w:t>
            </w:r>
          </w:p>
        </w:tc>
        <w:tc>
          <w:tcPr>
            <w:tcW w:w="2340" w:type="dxa"/>
          </w:tcPr>
          <w:p w14:paraId="36ECE4A4" w14:textId="77777777" w:rsidR="003310AE" w:rsidRPr="003310AE" w:rsidRDefault="003310AE" w:rsidP="004325E0">
            <w:pPr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  <w:lang w:val="hr-HR"/>
              </w:rPr>
              <w:t>Internacionalni Burch univerzitet</w:t>
            </w:r>
          </w:p>
        </w:tc>
        <w:tc>
          <w:tcPr>
            <w:tcW w:w="6480" w:type="dxa"/>
          </w:tcPr>
          <w:p w14:paraId="390C3B6C" w14:textId="77777777" w:rsidR="003310AE" w:rsidRPr="003310AE" w:rsidRDefault="003310AE" w:rsidP="004325E0">
            <w:pPr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  <w:lang w:val="hr-HR"/>
              </w:rPr>
              <w:t>aIBU EduLab: Unapređenje kapaciteta za primjenu umjetne inteligencije u nastavi, studentskim projektima i izradi teza na Internacionanom Burč univerzitetu</w:t>
            </w:r>
          </w:p>
        </w:tc>
        <w:tc>
          <w:tcPr>
            <w:tcW w:w="1260" w:type="dxa"/>
          </w:tcPr>
          <w:p w14:paraId="255081E4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  <w:p w14:paraId="1C93D1A3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29.945,82 </w:t>
            </w:r>
          </w:p>
        </w:tc>
      </w:tr>
      <w:tr w:rsidR="003310AE" w:rsidRPr="003310AE" w14:paraId="580DCF33" w14:textId="77777777" w:rsidTr="004325E0">
        <w:tc>
          <w:tcPr>
            <w:tcW w:w="738" w:type="dxa"/>
          </w:tcPr>
          <w:p w14:paraId="7A447688" w14:textId="77777777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2.</w:t>
            </w:r>
          </w:p>
        </w:tc>
        <w:tc>
          <w:tcPr>
            <w:tcW w:w="2340" w:type="dxa"/>
          </w:tcPr>
          <w:p w14:paraId="2F8430A0" w14:textId="77777777" w:rsidR="003310AE" w:rsidRPr="003310AE" w:rsidRDefault="003310AE" w:rsidP="004325E0">
            <w:pPr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  <w:lang w:val="hr-HR"/>
              </w:rPr>
              <w:t xml:space="preserve">Univerzitet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Sarajevska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škola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za nauku 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tehnologiju</w:t>
            </w:r>
            <w:proofErr w:type="spellEnd"/>
          </w:p>
        </w:tc>
        <w:tc>
          <w:tcPr>
            <w:tcW w:w="6480" w:type="dxa"/>
          </w:tcPr>
          <w:p w14:paraId="7D4A2F48" w14:textId="77777777" w:rsidR="003310AE" w:rsidRPr="003310AE" w:rsidRDefault="003310AE" w:rsidP="004325E0">
            <w:pPr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  <w:lang w:val="hr-HR"/>
              </w:rPr>
              <w:t>Primjena AI alata u nastavi medicine/medicinske grupacije: razvoj i pilot-implementacija AI podržanog virtuelnog pacijenta za obuku iz anafilaktičkog šoka</w:t>
            </w:r>
          </w:p>
        </w:tc>
        <w:tc>
          <w:tcPr>
            <w:tcW w:w="1260" w:type="dxa"/>
          </w:tcPr>
          <w:p w14:paraId="2204D019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  <w:p w14:paraId="2DB01B23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sz w:val="22"/>
                <w:szCs w:val="22"/>
                <w:lang w:val="hr-HR"/>
              </w:rPr>
              <w:t>11.878,00</w:t>
            </w:r>
          </w:p>
        </w:tc>
      </w:tr>
      <w:tr w:rsidR="003310AE" w:rsidRPr="003310AE" w14:paraId="44C012EA" w14:textId="77777777" w:rsidTr="004325E0">
        <w:tc>
          <w:tcPr>
            <w:tcW w:w="738" w:type="dxa"/>
          </w:tcPr>
          <w:p w14:paraId="24D2CE4A" w14:textId="77777777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3.</w:t>
            </w:r>
          </w:p>
        </w:tc>
        <w:tc>
          <w:tcPr>
            <w:tcW w:w="2340" w:type="dxa"/>
          </w:tcPr>
          <w:p w14:paraId="4640C2E7" w14:textId="77777777" w:rsidR="003310AE" w:rsidRPr="003310AE" w:rsidRDefault="003310AE" w:rsidP="004325E0">
            <w:pPr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 xml:space="preserve">Visoka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škola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računarstva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informatike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eMPIRICOM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Tuzla</w:t>
            </w:r>
          </w:p>
        </w:tc>
        <w:tc>
          <w:tcPr>
            <w:tcW w:w="6480" w:type="dxa"/>
          </w:tcPr>
          <w:p w14:paraId="3D81DF7A" w14:textId="77777777" w:rsidR="003310AE" w:rsidRPr="003310AE" w:rsidRDefault="003310AE" w:rsidP="004325E0">
            <w:pPr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 xml:space="preserve">Teach the Future: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Nauči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AI,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transformiši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nastavu 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inspiriši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studente</w:t>
            </w:r>
            <w:proofErr w:type="spellEnd"/>
          </w:p>
        </w:tc>
        <w:tc>
          <w:tcPr>
            <w:tcW w:w="1260" w:type="dxa"/>
          </w:tcPr>
          <w:p w14:paraId="3A6710B4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bCs/>
                <w:sz w:val="22"/>
                <w:szCs w:val="22"/>
                <w:lang w:val="hr-HR"/>
              </w:rPr>
            </w:pPr>
          </w:p>
          <w:p w14:paraId="1EF8AAE0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b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Cs/>
                <w:sz w:val="22"/>
                <w:szCs w:val="22"/>
                <w:lang w:val="hr-HR"/>
              </w:rPr>
              <w:t xml:space="preserve">    </w:t>
            </w:r>
            <w:r w:rsidRPr="003310AE">
              <w:rPr>
                <w:rFonts w:ascii="Arial" w:eastAsia="Calibri" w:hAnsi="Arial" w:cs="Arial"/>
                <w:sz w:val="22"/>
                <w:szCs w:val="22"/>
                <w:lang w:val="hr-HR"/>
              </w:rPr>
              <w:t>14.900,00</w:t>
            </w:r>
          </w:p>
        </w:tc>
      </w:tr>
      <w:tr w:rsidR="003310AE" w:rsidRPr="003310AE" w14:paraId="67430F15" w14:textId="77777777" w:rsidTr="004325E0">
        <w:tc>
          <w:tcPr>
            <w:tcW w:w="10818" w:type="dxa"/>
            <w:gridSpan w:val="4"/>
            <w:shd w:val="clear" w:color="auto" w:fill="E7E6E6"/>
          </w:tcPr>
          <w:p w14:paraId="17A2760C" w14:textId="2A654964" w:rsidR="003310AE" w:rsidRPr="003310AE" w:rsidRDefault="003310AE" w:rsidP="004325E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i/>
                <w:iCs/>
                <w:sz w:val="22"/>
                <w:szCs w:val="22"/>
                <w:lang w:val="hr-HR"/>
              </w:rPr>
              <w:t xml:space="preserve">           </w:t>
            </w:r>
            <w:r w:rsidRPr="003310AE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Podprogram: </w:t>
            </w:r>
            <w:r w:rsidRPr="003310AE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>1</w:t>
            </w:r>
            <w:r w:rsidRPr="003310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.3. Podrška visokoškolskim ustanovama za projekte povezivanja s </w:t>
            </w:r>
          </w:p>
          <w:p w14:paraId="4E97786F" w14:textId="77777777" w:rsidR="003310AE" w:rsidRPr="003310AE" w:rsidRDefault="003310AE" w:rsidP="004325E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                                         potrebama tržišta rada za studijske programe prvog i drugog ciklusa </w:t>
            </w:r>
          </w:p>
          <w:p w14:paraId="23F41E81" w14:textId="77777777" w:rsidR="003310AE" w:rsidRPr="003310AE" w:rsidRDefault="003310AE" w:rsidP="004325E0">
            <w:pPr>
              <w:rPr>
                <w:rFonts w:ascii="Arial" w:hAnsi="Arial" w:cs="Arial"/>
                <w:i/>
                <w:iCs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                                        studija  te integrisanog studija</w:t>
            </w:r>
          </w:p>
        </w:tc>
      </w:tr>
      <w:tr w:rsidR="003310AE" w:rsidRPr="003310AE" w14:paraId="363CC2F1" w14:textId="77777777" w:rsidTr="004325E0">
        <w:tc>
          <w:tcPr>
            <w:tcW w:w="738" w:type="dxa"/>
          </w:tcPr>
          <w:p w14:paraId="12A678C4" w14:textId="4C9E198E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1</w:t>
            </w: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2340" w:type="dxa"/>
          </w:tcPr>
          <w:p w14:paraId="1773AC68" w14:textId="77777777" w:rsidR="003310AE" w:rsidRPr="003310AE" w:rsidRDefault="003310AE" w:rsidP="004325E0">
            <w:pPr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>Sveučilište u Mostaru</w:t>
            </w:r>
          </w:p>
        </w:tc>
        <w:tc>
          <w:tcPr>
            <w:tcW w:w="6480" w:type="dxa"/>
          </w:tcPr>
          <w:p w14:paraId="4BA9C3E8" w14:textId="77777777" w:rsidR="003310AE" w:rsidRPr="003310AE" w:rsidRDefault="003310AE" w:rsidP="004325E0">
            <w:pPr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Unaprjeđenje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sustava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stručne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prakse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studenata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FSRE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kroz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pojačano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partnerstvo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poslodavcima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usklađivanje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potrebama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tržišta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rada</w:t>
            </w:r>
          </w:p>
        </w:tc>
        <w:tc>
          <w:tcPr>
            <w:tcW w:w="1260" w:type="dxa"/>
          </w:tcPr>
          <w:p w14:paraId="4ACD88FA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  <w:p w14:paraId="4A0CB5A9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sz w:val="22"/>
                <w:szCs w:val="22"/>
                <w:lang w:val="hr-HR"/>
              </w:rPr>
              <w:t>10.000,00</w:t>
            </w:r>
          </w:p>
          <w:p w14:paraId="64A2023D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3310AE" w:rsidRPr="003310AE" w14:paraId="050A3517" w14:textId="77777777" w:rsidTr="004325E0">
        <w:tc>
          <w:tcPr>
            <w:tcW w:w="738" w:type="dxa"/>
          </w:tcPr>
          <w:p w14:paraId="540F56CA" w14:textId="0DC6735F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2</w:t>
            </w: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2340" w:type="dxa"/>
          </w:tcPr>
          <w:p w14:paraId="6B8168E9" w14:textId="77777777" w:rsidR="003310AE" w:rsidRPr="003310AE" w:rsidRDefault="003310AE" w:rsidP="004325E0">
            <w:pPr>
              <w:rPr>
                <w:rFonts w:ascii="Arial" w:hAnsi="Arial" w:cs="Arial"/>
                <w:sz w:val="22"/>
                <w:szCs w:val="22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>Sveučilište u Mostaru</w:t>
            </w:r>
          </w:p>
        </w:tc>
        <w:tc>
          <w:tcPr>
            <w:tcW w:w="6480" w:type="dxa"/>
          </w:tcPr>
          <w:p w14:paraId="6083517C" w14:textId="77777777" w:rsidR="003310AE" w:rsidRDefault="003310AE" w:rsidP="004325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unaprjeđenja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praktične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nastave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psihologije</w:t>
            </w:r>
            <w:proofErr w:type="spellEnd"/>
          </w:p>
          <w:p w14:paraId="5EA29134" w14:textId="77777777" w:rsidR="003310AE" w:rsidRPr="003310AE" w:rsidRDefault="003310AE" w:rsidP="004325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DA95AB9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sz w:val="22"/>
                <w:szCs w:val="22"/>
                <w:lang w:val="hr-HR"/>
              </w:rPr>
              <w:t>10.000,00</w:t>
            </w:r>
          </w:p>
        </w:tc>
      </w:tr>
      <w:tr w:rsidR="003310AE" w:rsidRPr="003310AE" w14:paraId="4FA5060B" w14:textId="77777777" w:rsidTr="004325E0">
        <w:tc>
          <w:tcPr>
            <w:tcW w:w="738" w:type="dxa"/>
          </w:tcPr>
          <w:p w14:paraId="73A36A93" w14:textId="126F4DA1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3</w:t>
            </w: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2340" w:type="dxa"/>
          </w:tcPr>
          <w:p w14:paraId="5F3C8495" w14:textId="77777777" w:rsidR="003310AE" w:rsidRPr="003310AE" w:rsidRDefault="003310AE" w:rsidP="004325E0">
            <w:pPr>
              <w:rPr>
                <w:rFonts w:ascii="Arial" w:hAnsi="Arial" w:cs="Arial"/>
                <w:sz w:val="22"/>
                <w:szCs w:val="22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 xml:space="preserve">Univerzitet u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Zenici</w:t>
            </w:r>
            <w:proofErr w:type="spellEnd"/>
          </w:p>
        </w:tc>
        <w:tc>
          <w:tcPr>
            <w:tcW w:w="6480" w:type="dxa"/>
          </w:tcPr>
          <w:p w14:paraId="71F0A161" w14:textId="77777777" w:rsidR="003310AE" w:rsidRDefault="003310AE" w:rsidP="004325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Pravna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klinika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"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Vještine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zastupanja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krivičnom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postupku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>" Student Law Practicum Clinic (SLP)</w:t>
            </w:r>
          </w:p>
          <w:p w14:paraId="45069CF8" w14:textId="77777777" w:rsidR="003310AE" w:rsidRDefault="003310AE" w:rsidP="004325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B739A6" w14:textId="77777777" w:rsidR="003310AE" w:rsidRPr="003310AE" w:rsidRDefault="003310AE" w:rsidP="004325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32B4FE7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sz w:val="22"/>
                <w:szCs w:val="22"/>
                <w:lang w:val="hr-HR"/>
              </w:rPr>
              <w:lastRenderedPageBreak/>
              <w:t>9.019,33</w:t>
            </w:r>
          </w:p>
        </w:tc>
      </w:tr>
      <w:tr w:rsidR="003310AE" w:rsidRPr="003310AE" w14:paraId="73A31E08" w14:textId="77777777" w:rsidTr="004325E0">
        <w:tc>
          <w:tcPr>
            <w:tcW w:w="10818" w:type="dxa"/>
            <w:gridSpan w:val="4"/>
            <w:shd w:val="clear" w:color="auto" w:fill="E7E6E6"/>
          </w:tcPr>
          <w:p w14:paraId="08E5A586" w14:textId="6324321A" w:rsidR="003310AE" w:rsidRPr="003310AE" w:rsidRDefault="003310AE" w:rsidP="004325E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 Podprogram: </w:t>
            </w:r>
            <w:r w:rsidRPr="003310AE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>1</w:t>
            </w:r>
            <w:r w:rsidRPr="003310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 xml:space="preserve">.4. Podrška visokoškolskim ustanovama za organizovanje ljetnih škola </w:t>
            </w:r>
          </w:p>
          <w:p w14:paraId="6D0BAAC4" w14:textId="77777777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i/>
                <w:iCs/>
                <w:sz w:val="22"/>
                <w:szCs w:val="22"/>
                <w:lang w:val="hr-HR"/>
              </w:rPr>
              <w:t xml:space="preserve">                                                 </w:t>
            </w:r>
            <w:r w:rsidRPr="003310A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/>
              </w:rPr>
              <w:t>u okviru međunarodnih programa razmjene</w:t>
            </w:r>
          </w:p>
        </w:tc>
      </w:tr>
      <w:tr w:rsidR="003310AE" w:rsidRPr="003310AE" w14:paraId="2B2E7E70" w14:textId="77777777" w:rsidTr="004325E0">
        <w:tc>
          <w:tcPr>
            <w:tcW w:w="738" w:type="dxa"/>
          </w:tcPr>
          <w:p w14:paraId="53C40A6C" w14:textId="0ACCE71E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1</w:t>
            </w: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2340" w:type="dxa"/>
          </w:tcPr>
          <w:p w14:paraId="22D0B245" w14:textId="77777777" w:rsidR="003310AE" w:rsidRPr="003310AE" w:rsidRDefault="003310AE" w:rsidP="004325E0">
            <w:pPr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>Univerzitet u Tuzli</w:t>
            </w:r>
          </w:p>
        </w:tc>
        <w:tc>
          <w:tcPr>
            <w:tcW w:w="6480" w:type="dxa"/>
          </w:tcPr>
          <w:p w14:paraId="3B53BD29" w14:textId="77777777" w:rsidR="003310AE" w:rsidRPr="003310AE" w:rsidRDefault="003310AE" w:rsidP="004325E0">
            <w:pPr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 xml:space="preserve">Međunarodna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ljetna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škola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prava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-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Pravo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održivu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zelenu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budućnost</w:t>
            </w:r>
            <w:proofErr w:type="spellEnd"/>
          </w:p>
        </w:tc>
        <w:tc>
          <w:tcPr>
            <w:tcW w:w="1260" w:type="dxa"/>
          </w:tcPr>
          <w:p w14:paraId="168C9B4C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sz w:val="22"/>
                <w:szCs w:val="22"/>
                <w:lang w:val="hr-HR"/>
              </w:rPr>
              <w:t>8.200,00</w:t>
            </w:r>
          </w:p>
        </w:tc>
      </w:tr>
      <w:tr w:rsidR="003310AE" w:rsidRPr="003310AE" w14:paraId="4D0F8FF7" w14:textId="77777777" w:rsidTr="004325E0">
        <w:tc>
          <w:tcPr>
            <w:tcW w:w="738" w:type="dxa"/>
          </w:tcPr>
          <w:p w14:paraId="31B561A2" w14:textId="1766A6BB" w:rsidR="003310AE" w:rsidRPr="003310AE" w:rsidRDefault="003310AE" w:rsidP="004325E0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2</w:t>
            </w:r>
            <w:r w:rsidRPr="003310AE"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2340" w:type="dxa"/>
          </w:tcPr>
          <w:p w14:paraId="166F609E" w14:textId="77777777" w:rsidR="003310AE" w:rsidRPr="003310AE" w:rsidRDefault="003310AE" w:rsidP="004325E0">
            <w:pPr>
              <w:rPr>
                <w:rFonts w:ascii="Arial" w:hAnsi="Arial" w:cs="Arial"/>
                <w:sz w:val="22"/>
                <w:szCs w:val="22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 xml:space="preserve">Univerzitet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Sarajevska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škola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za nauku 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tehnologiju</w:t>
            </w:r>
            <w:proofErr w:type="spellEnd"/>
          </w:p>
        </w:tc>
        <w:tc>
          <w:tcPr>
            <w:tcW w:w="6480" w:type="dxa"/>
          </w:tcPr>
          <w:p w14:paraId="49DA3BEE" w14:textId="77777777" w:rsidR="003310AE" w:rsidRPr="003310AE" w:rsidRDefault="003310AE" w:rsidP="004325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10AE">
              <w:rPr>
                <w:rFonts w:ascii="Arial" w:hAnsi="Arial" w:cs="Arial"/>
                <w:sz w:val="22"/>
                <w:szCs w:val="22"/>
              </w:rPr>
              <w:t xml:space="preserve">Međunarodna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ljetna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škola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: Zlatni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standardi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savremeni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operativni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menadžment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kardiologiji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vaskularnoj</w:t>
            </w:r>
            <w:proofErr w:type="spellEnd"/>
            <w:r w:rsidRPr="003310AE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Pr="003310AE">
              <w:rPr>
                <w:rFonts w:ascii="Arial" w:hAnsi="Arial" w:cs="Arial"/>
                <w:sz w:val="22"/>
                <w:szCs w:val="22"/>
              </w:rPr>
              <w:t>kardiohirurgiji</w:t>
            </w:r>
            <w:proofErr w:type="spellEnd"/>
          </w:p>
        </w:tc>
        <w:tc>
          <w:tcPr>
            <w:tcW w:w="1260" w:type="dxa"/>
          </w:tcPr>
          <w:p w14:paraId="5439EB95" w14:textId="77777777" w:rsidR="003310AE" w:rsidRPr="003310AE" w:rsidRDefault="003310AE" w:rsidP="004325E0">
            <w:pPr>
              <w:jc w:val="right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3310AE">
              <w:rPr>
                <w:rFonts w:ascii="Arial" w:eastAsia="Calibri" w:hAnsi="Arial" w:cs="Arial"/>
                <w:sz w:val="22"/>
                <w:szCs w:val="22"/>
                <w:lang w:val="hr-HR"/>
              </w:rPr>
              <w:t>17.755,40</w:t>
            </w:r>
          </w:p>
        </w:tc>
      </w:tr>
      <w:tr w:rsidR="003310AE" w:rsidRPr="003310AE" w14:paraId="51F1448E" w14:textId="77777777" w:rsidTr="004325E0">
        <w:tc>
          <w:tcPr>
            <w:tcW w:w="10818" w:type="dxa"/>
            <w:gridSpan w:val="4"/>
            <w:shd w:val="clear" w:color="auto" w:fill="A6A6A6"/>
          </w:tcPr>
          <w:p w14:paraId="1225DF39" w14:textId="6AF112D2" w:rsidR="003310AE" w:rsidRPr="003310AE" w:rsidRDefault="003310AE" w:rsidP="004325E0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</w:tbl>
    <w:p w14:paraId="24E5A7F5" w14:textId="77777777" w:rsidR="003310AE" w:rsidRPr="009D2F25" w:rsidRDefault="003310AE" w:rsidP="003310AE">
      <w:pPr>
        <w:rPr>
          <w:rFonts w:ascii="Arial" w:hAnsi="Arial" w:cs="Arial"/>
        </w:rPr>
      </w:pPr>
      <w:r w:rsidRPr="009D2F25">
        <w:rPr>
          <w:rFonts w:ascii="Arial" w:hAnsi="Arial" w:cs="Arial"/>
        </w:rPr>
        <w:t xml:space="preserve">Sa </w:t>
      </w:r>
      <w:proofErr w:type="spellStart"/>
      <w:r w:rsidRPr="009D2F25">
        <w:rPr>
          <w:rFonts w:ascii="Arial" w:hAnsi="Arial" w:cs="Arial"/>
        </w:rPr>
        <w:t>korisnicima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sredstava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će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biti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potpisani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ugovori</w:t>
      </w:r>
      <w:proofErr w:type="spellEnd"/>
      <w:r w:rsidRPr="009D2F25">
        <w:rPr>
          <w:rFonts w:ascii="Arial" w:hAnsi="Arial" w:cs="Arial"/>
        </w:rPr>
        <w:t>.</w:t>
      </w:r>
    </w:p>
    <w:p w14:paraId="1969345A" w14:textId="77777777" w:rsidR="003310AE" w:rsidRPr="009D2F25" w:rsidRDefault="003310AE" w:rsidP="003310AE">
      <w:pPr>
        <w:rPr>
          <w:rFonts w:ascii="Arial" w:hAnsi="Arial" w:cs="Arial"/>
        </w:rPr>
      </w:pPr>
      <w:r w:rsidRPr="009D2F25">
        <w:rPr>
          <w:rFonts w:ascii="Arial" w:hAnsi="Arial" w:cs="Arial"/>
        </w:rPr>
        <w:t xml:space="preserve">Za </w:t>
      </w:r>
      <w:proofErr w:type="spellStart"/>
      <w:r w:rsidRPr="009D2F25">
        <w:rPr>
          <w:rFonts w:ascii="Arial" w:hAnsi="Arial" w:cs="Arial"/>
        </w:rPr>
        <w:t>isplatu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sredstava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zaduženo</w:t>
      </w:r>
      <w:proofErr w:type="spellEnd"/>
      <w:r w:rsidRPr="009D2F25">
        <w:rPr>
          <w:rFonts w:ascii="Arial" w:hAnsi="Arial" w:cs="Arial"/>
        </w:rPr>
        <w:t xml:space="preserve"> je Federalno ministarstvo </w:t>
      </w:r>
      <w:proofErr w:type="spellStart"/>
      <w:r w:rsidRPr="009D2F25">
        <w:rPr>
          <w:rFonts w:ascii="Arial" w:hAnsi="Arial" w:cs="Arial"/>
        </w:rPr>
        <w:t>finansija</w:t>
      </w:r>
      <w:proofErr w:type="spellEnd"/>
      <w:r w:rsidRPr="009D2F25">
        <w:rPr>
          <w:rFonts w:ascii="Arial" w:hAnsi="Arial" w:cs="Arial"/>
        </w:rPr>
        <w:t>/</w:t>
      </w:r>
      <w:proofErr w:type="spellStart"/>
      <w:r w:rsidRPr="009D2F25">
        <w:rPr>
          <w:rFonts w:ascii="Arial" w:hAnsi="Arial" w:cs="Arial"/>
        </w:rPr>
        <w:t>financija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te</w:t>
      </w:r>
      <w:proofErr w:type="spellEnd"/>
      <w:r w:rsidRPr="009D2F25">
        <w:rPr>
          <w:rFonts w:ascii="Arial" w:hAnsi="Arial" w:cs="Arial"/>
        </w:rPr>
        <w:t xml:space="preserve"> Federalno ministarstvo obrazovanja i nauke/</w:t>
      </w:r>
      <w:proofErr w:type="spellStart"/>
      <w:r w:rsidRPr="009D2F25">
        <w:rPr>
          <w:rFonts w:ascii="Arial" w:hAnsi="Arial" w:cs="Arial"/>
        </w:rPr>
        <w:t>znanosti</w:t>
      </w:r>
      <w:proofErr w:type="spellEnd"/>
      <w:r w:rsidRPr="009D2F25">
        <w:rPr>
          <w:rFonts w:ascii="Arial" w:hAnsi="Arial" w:cs="Arial"/>
        </w:rPr>
        <w:t xml:space="preserve"> o </w:t>
      </w:r>
      <w:proofErr w:type="spellStart"/>
      <w:r w:rsidRPr="009D2F25">
        <w:rPr>
          <w:rFonts w:ascii="Arial" w:hAnsi="Arial" w:cs="Arial"/>
        </w:rPr>
        <w:t>istom</w:t>
      </w:r>
      <w:proofErr w:type="spellEnd"/>
      <w:r w:rsidRPr="009D2F25">
        <w:rPr>
          <w:rFonts w:ascii="Arial" w:hAnsi="Arial" w:cs="Arial"/>
        </w:rPr>
        <w:t xml:space="preserve"> ne </w:t>
      </w:r>
      <w:proofErr w:type="spellStart"/>
      <w:r w:rsidRPr="009D2F25">
        <w:rPr>
          <w:rFonts w:ascii="Arial" w:hAnsi="Arial" w:cs="Arial"/>
        </w:rPr>
        <w:t>može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davati</w:t>
      </w:r>
      <w:proofErr w:type="spellEnd"/>
      <w:r w:rsidRPr="009D2F25">
        <w:rPr>
          <w:rFonts w:ascii="Arial" w:hAnsi="Arial" w:cs="Arial"/>
        </w:rPr>
        <w:t xml:space="preserve"> </w:t>
      </w:r>
      <w:proofErr w:type="spellStart"/>
      <w:r w:rsidRPr="009D2F25">
        <w:rPr>
          <w:rFonts w:ascii="Arial" w:hAnsi="Arial" w:cs="Arial"/>
        </w:rPr>
        <w:t>informacije</w:t>
      </w:r>
      <w:proofErr w:type="spellEnd"/>
      <w:r w:rsidRPr="009D2F25">
        <w:rPr>
          <w:rFonts w:ascii="Arial" w:hAnsi="Arial" w:cs="Arial"/>
        </w:rPr>
        <w:t>.</w:t>
      </w:r>
    </w:p>
    <w:p w14:paraId="066C55EA" w14:textId="77777777" w:rsidR="00F36E69" w:rsidRDefault="00F36E69"/>
    <w:sectPr w:rsidR="00F36E69" w:rsidSect="00331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AE"/>
    <w:rsid w:val="003310AE"/>
    <w:rsid w:val="00680066"/>
    <w:rsid w:val="009105FE"/>
    <w:rsid w:val="009D03DE"/>
    <w:rsid w:val="00AD1546"/>
    <w:rsid w:val="00B677EB"/>
    <w:rsid w:val="00F3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2A119"/>
  <w15:chartTrackingRefBased/>
  <w15:docId w15:val="{8AF3E09A-FD5A-4179-B05B-FD7B73DB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0AE"/>
  </w:style>
  <w:style w:type="paragraph" w:styleId="Heading1">
    <w:name w:val="heading 1"/>
    <w:basedOn w:val="Normal"/>
    <w:next w:val="Normal"/>
    <w:link w:val="Heading1Char"/>
    <w:uiPriority w:val="9"/>
    <w:qFormat/>
    <w:rsid w:val="00331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0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0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0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0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0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0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0AE"/>
    <w:rPr>
      <w:b/>
      <w:bCs/>
      <w:smallCaps/>
      <w:color w:val="2F5496" w:themeColor="accent1" w:themeShade="BF"/>
      <w:spacing w:val="5"/>
    </w:rPr>
  </w:style>
  <w:style w:type="table" w:styleId="GridTable4-Accent3">
    <w:name w:val="Grid Table 4 Accent 3"/>
    <w:basedOn w:val="TableNormal"/>
    <w:uiPriority w:val="49"/>
    <w:rsid w:val="003310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magijabudjenja@gmail.com</dc:creator>
  <cp:keywords/>
  <dc:description/>
  <cp:lastModifiedBy>magijabudjenja@gmail.com</cp:lastModifiedBy>
  <cp:revision>1</cp:revision>
  <dcterms:created xsi:type="dcterms:W3CDTF">2026-09-04T09:06:00Z</dcterms:created>
  <dcterms:modified xsi:type="dcterms:W3CDTF">2026-09-04T09:10:00Z</dcterms:modified>
</cp:coreProperties>
</file>