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3D6D5" w14:textId="77777777" w:rsidR="00D179E4" w:rsidRPr="00531CAA" w:rsidRDefault="00D179E4" w:rsidP="0030248B">
      <w:pPr>
        <w:jc w:val="center"/>
        <w:rPr>
          <w:b/>
          <w:sz w:val="32"/>
          <w:szCs w:val="32"/>
        </w:rPr>
      </w:pPr>
      <w:r w:rsidRPr="00531CAA">
        <w:rPr>
          <w:b/>
          <w:sz w:val="32"/>
          <w:szCs w:val="32"/>
        </w:rPr>
        <w:t>УПУТСТВО ЗА ПОДНОСИОЦЕ ПРИЈАВЕ</w:t>
      </w:r>
    </w:p>
    <w:p w14:paraId="455553F0" w14:textId="77777777" w:rsidR="00D179E4" w:rsidRDefault="00D179E4" w:rsidP="0030248B"/>
    <w:tbl>
      <w:tblPr>
        <w:tblStyle w:val="TableGrid"/>
        <w:tblW w:w="10170" w:type="dxa"/>
        <w:tblInd w:w="-545" w:type="dxa"/>
        <w:tblLook w:val="04A0" w:firstRow="1" w:lastRow="0" w:firstColumn="1" w:lastColumn="0" w:noHBand="0" w:noVBand="1"/>
      </w:tblPr>
      <w:tblGrid>
        <w:gridCol w:w="540"/>
        <w:gridCol w:w="3240"/>
        <w:gridCol w:w="6390"/>
      </w:tblGrid>
      <w:tr w:rsidR="00D179E4" w14:paraId="4DF0F9E2" w14:textId="77777777" w:rsidTr="007C025F">
        <w:trPr>
          <w:trHeight w:val="1294"/>
        </w:trPr>
        <w:tc>
          <w:tcPr>
            <w:tcW w:w="10170" w:type="dxa"/>
            <w:gridSpan w:val="3"/>
            <w:shd w:val="clear" w:color="auto" w:fill="DEEAF6" w:themeFill="accent1" w:themeFillTint="33"/>
            <w:vAlign w:val="center"/>
          </w:tcPr>
          <w:p w14:paraId="7581FE9F" w14:textId="77777777" w:rsidR="00D179E4" w:rsidRDefault="00D179E4" w:rsidP="007C025F">
            <w:pPr>
              <w:jc w:val="center"/>
              <w:rPr>
                <w:b/>
                <w:bCs/>
                <w:sz w:val="24"/>
                <w:szCs w:val="24"/>
              </w:rPr>
            </w:pPr>
            <w:r w:rsidRPr="00846476">
              <w:rPr>
                <w:b/>
                <w:bCs/>
                <w:sz w:val="24"/>
                <w:szCs w:val="24"/>
              </w:rPr>
              <w:t>ТРАНСФЕР ЗА ФИНАНСИРАЊЕ ОБРАЗОВАЊА</w:t>
            </w:r>
          </w:p>
          <w:p w14:paraId="171201D7" w14:textId="77777777" w:rsidR="00D179E4" w:rsidRDefault="00D179E4" w:rsidP="007C025F">
            <w:proofErr w:type="spellStart"/>
            <w:r w:rsidRPr="00A40C84">
              <w:rPr>
                <w:b/>
                <w:bCs/>
                <w:sz w:val="24"/>
                <w:szCs w:val="24"/>
              </w:rPr>
              <w:t>Јавни</w:t>
            </w:r>
            <w:proofErr w:type="spellEnd"/>
            <w:r w:rsidRPr="00A40C84">
              <w:rPr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A40C84">
              <w:rPr>
                <w:b/>
                <w:bCs/>
                <w:sz w:val="24"/>
                <w:szCs w:val="24"/>
              </w:rPr>
              <w:t>позив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476">
              <w:rPr>
                <w:b/>
                <w:bCs/>
                <w:sz w:val="24"/>
                <w:szCs w:val="24"/>
              </w:rPr>
              <w:t>за</w:t>
            </w:r>
            <w:proofErr w:type="spellEnd"/>
            <w:r w:rsidRPr="0084647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476">
              <w:rPr>
                <w:b/>
                <w:bCs/>
                <w:sz w:val="24"/>
                <w:szCs w:val="24"/>
              </w:rPr>
              <w:t>финансирање</w:t>
            </w:r>
            <w:proofErr w:type="spellEnd"/>
            <w:r w:rsidRPr="00846476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846476">
              <w:rPr>
                <w:b/>
                <w:bCs/>
                <w:sz w:val="24"/>
                <w:szCs w:val="24"/>
              </w:rPr>
              <w:t>суфинансирање</w:t>
            </w:r>
            <w:proofErr w:type="spellEnd"/>
            <w:r w:rsidRPr="0084647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476">
              <w:rPr>
                <w:b/>
                <w:bCs/>
                <w:sz w:val="24"/>
                <w:szCs w:val="24"/>
              </w:rPr>
              <w:t>програма</w:t>
            </w:r>
            <w:proofErr w:type="spellEnd"/>
            <w:r w:rsidRPr="00846476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846476">
              <w:rPr>
                <w:b/>
                <w:bCs/>
                <w:sz w:val="24"/>
                <w:szCs w:val="24"/>
              </w:rPr>
              <w:t>пројеката</w:t>
            </w:r>
            <w:proofErr w:type="spellEnd"/>
            <w:r w:rsidRPr="0084647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476">
              <w:rPr>
                <w:b/>
                <w:bCs/>
                <w:sz w:val="24"/>
                <w:szCs w:val="24"/>
              </w:rPr>
              <w:t>из</w:t>
            </w:r>
            <w:proofErr w:type="spellEnd"/>
            <w:r w:rsidRPr="0084647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476">
              <w:rPr>
                <w:b/>
                <w:bCs/>
                <w:sz w:val="24"/>
                <w:szCs w:val="24"/>
              </w:rPr>
              <w:t>области</w:t>
            </w:r>
            <w:proofErr w:type="spellEnd"/>
            <w:r w:rsidRPr="0084647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476">
              <w:rPr>
                <w:b/>
                <w:bCs/>
                <w:sz w:val="24"/>
                <w:szCs w:val="24"/>
              </w:rPr>
              <w:t>предшколског</w:t>
            </w:r>
            <w:proofErr w:type="spellEnd"/>
            <w:r w:rsidRPr="00846476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46476">
              <w:rPr>
                <w:b/>
                <w:bCs/>
                <w:sz w:val="24"/>
                <w:szCs w:val="24"/>
              </w:rPr>
              <w:t>основног</w:t>
            </w:r>
            <w:proofErr w:type="spellEnd"/>
            <w:r w:rsidRPr="00846476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846476">
              <w:rPr>
                <w:b/>
                <w:bCs/>
                <w:sz w:val="24"/>
                <w:szCs w:val="24"/>
              </w:rPr>
              <w:t>средњег</w:t>
            </w:r>
            <w:proofErr w:type="spellEnd"/>
            <w:r w:rsidRPr="0084647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476">
              <w:rPr>
                <w:b/>
                <w:bCs/>
                <w:sz w:val="24"/>
                <w:szCs w:val="24"/>
              </w:rPr>
              <w:t>образовања</w:t>
            </w:r>
            <w:proofErr w:type="spellEnd"/>
            <w:r w:rsidRPr="0084647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476">
              <w:rPr>
                <w:b/>
                <w:bCs/>
                <w:sz w:val="24"/>
                <w:szCs w:val="24"/>
              </w:rPr>
              <w:t>из</w:t>
            </w:r>
            <w:proofErr w:type="spellEnd"/>
            <w:r w:rsidRPr="0084647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476">
              <w:rPr>
                <w:b/>
                <w:bCs/>
                <w:sz w:val="24"/>
                <w:szCs w:val="24"/>
              </w:rPr>
              <w:t>Буџета</w:t>
            </w:r>
            <w:proofErr w:type="spellEnd"/>
            <w:r w:rsidRPr="0084647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476">
              <w:rPr>
                <w:b/>
                <w:bCs/>
                <w:sz w:val="24"/>
                <w:szCs w:val="24"/>
              </w:rPr>
              <w:t>Федерације</w:t>
            </w:r>
            <w:proofErr w:type="spellEnd"/>
            <w:r w:rsidRPr="0084647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476">
              <w:rPr>
                <w:b/>
                <w:bCs/>
                <w:sz w:val="24"/>
                <w:szCs w:val="24"/>
              </w:rPr>
              <w:t>Босне</w:t>
            </w:r>
            <w:proofErr w:type="spellEnd"/>
            <w:r w:rsidRPr="00846476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846476">
              <w:rPr>
                <w:b/>
                <w:bCs/>
                <w:sz w:val="24"/>
                <w:szCs w:val="24"/>
              </w:rPr>
              <w:t>Херцеговине</w:t>
            </w:r>
            <w:proofErr w:type="spellEnd"/>
            <w:r w:rsidRPr="00846476">
              <w:rPr>
                <w:b/>
                <w:bCs/>
                <w:sz w:val="24"/>
                <w:szCs w:val="24"/>
              </w:rPr>
              <w:t xml:space="preserve"> у 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846476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846476">
              <w:rPr>
                <w:b/>
                <w:bCs/>
                <w:sz w:val="24"/>
                <w:szCs w:val="24"/>
              </w:rPr>
              <w:t>години</w:t>
            </w:r>
            <w:proofErr w:type="spellEnd"/>
          </w:p>
          <w:p w14:paraId="28DD541F" w14:textId="77777777" w:rsidR="00D179E4" w:rsidRPr="00A40C84" w:rsidRDefault="00D179E4" w:rsidP="007C025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179E4" w14:paraId="6B4FD289" w14:textId="77777777" w:rsidTr="007C025F">
        <w:trPr>
          <w:trHeight w:val="672"/>
        </w:trPr>
        <w:tc>
          <w:tcPr>
            <w:tcW w:w="540" w:type="dxa"/>
            <w:vAlign w:val="center"/>
          </w:tcPr>
          <w:p w14:paraId="30AF3E07" w14:textId="77777777" w:rsidR="00D179E4" w:rsidRPr="00C50951" w:rsidRDefault="00D179E4" w:rsidP="007C025F">
            <w:r w:rsidRPr="00C50951">
              <w:t>1</w:t>
            </w:r>
            <w:r>
              <w:t>.</w:t>
            </w:r>
          </w:p>
        </w:tc>
        <w:tc>
          <w:tcPr>
            <w:tcW w:w="3240" w:type="dxa"/>
            <w:vAlign w:val="center"/>
          </w:tcPr>
          <w:p w14:paraId="4DEB4DBC" w14:textId="77777777" w:rsidR="00D179E4" w:rsidRPr="00C50951" w:rsidRDefault="00D179E4" w:rsidP="007C025F">
            <w:proofErr w:type="spellStart"/>
            <w:r>
              <w:t>Општи</w:t>
            </w:r>
            <w:proofErr w:type="spellEnd"/>
            <w:r>
              <w:t xml:space="preserve"> </w:t>
            </w:r>
            <w:proofErr w:type="spellStart"/>
            <w:r>
              <w:t>циљ</w:t>
            </w:r>
            <w:proofErr w:type="spellEnd"/>
            <w:r>
              <w:t xml:space="preserve"> у </w:t>
            </w:r>
            <w:proofErr w:type="spellStart"/>
            <w:r w:rsidRPr="00C50951">
              <w:t>области</w:t>
            </w:r>
            <w:proofErr w:type="spellEnd"/>
            <w:r w:rsidRPr="00C50951">
              <w:t xml:space="preserve"> </w:t>
            </w:r>
            <w:proofErr w:type="spellStart"/>
            <w:r w:rsidRPr="00C50951">
              <w:t>која</w:t>
            </w:r>
            <w:proofErr w:type="spellEnd"/>
            <w:r w:rsidRPr="00C50951">
              <w:t xml:space="preserve"> </w:t>
            </w:r>
            <w:proofErr w:type="spellStart"/>
            <w:r w:rsidRPr="00C50951">
              <w:t>је</w:t>
            </w:r>
            <w:proofErr w:type="spellEnd"/>
            <w:r w:rsidRPr="00C50951">
              <w:t xml:space="preserve"> </w:t>
            </w:r>
            <w:proofErr w:type="spellStart"/>
            <w:r w:rsidRPr="00C50951">
              <w:t>предмет</w:t>
            </w:r>
            <w:proofErr w:type="spellEnd"/>
            <w:r w:rsidRPr="00C50951">
              <w:t xml:space="preserve"> </w:t>
            </w:r>
            <w:proofErr w:type="spellStart"/>
            <w:r w:rsidRPr="00C50951">
              <w:t>финансирања</w:t>
            </w:r>
            <w:proofErr w:type="spellEnd"/>
            <w:r w:rsidRPr="00C50951">
              <w:t>:</w:t>
            </w:r>
          </w:p>
        </w:tc>
        <w:tc>
          <w:tcPr>
            <w:tcW w:w="6390" w:type="dxa"/>
            <w:vAlign w:val="center"/>
          </w:tcPr>
          <w:p w14:paraId="5712122B" w14:textId="77777777" w:rsidR="00D179E4" w:rsidRPr="00C50951" w:rsidRDefault="00D179E4" w:rsidP="007C025F">
            <w:proofErr w:type="spellStart"/>
            <w:r w:rsidRPr="00C50951">
              <w:t>Унапређ</w:t>
            </w:r>
            <w:r>
              <w:t>ење</w:t>
            </w:r>
            <w:proofErr w:type="spellEnd"/>
            <w:r w:rsidRPr="00C50951">
              <w:t xml:space="preserve"> </w:t>
            </w:r>
            <w:proofErr w:type="spellStart"/>
            <w:r w:rsidRPr="00C50951">
              <w:t>образовног</w:t>
            </w:r>
            <w:proofErr w:type="spellEnd"/>
            <w:r w:rsidRPr="00C50951">
              <w:t xml:space="preserve"> </w:t>
            </w:r>
            <w:proofErr w:type="spellStart"/>
            <w:r w:rsidRPr="00C50951">
              <w:t>система</w:t>
            </w:r>
            <w:proofErr w:type="spellEnd"/>
            <w:r w:rsidRPr="00C50951">
              <w:t xml:space="preserve"> у </w:t>
            </w:r>
            <w:proofErr w:type="spellStart"/>
            <w:r w:rsidRPr="00C50951">
              <w:t>Федерацији</w:t>
            </w:r>
            <w:proofErr w:type="spellEnd"/>
            <w:r w:rsidRPr="00C50951">
              <w:t xml:space="preserve"> </w:t>
            </w:r>
            <w:proofErr w:type="spellStart"/>
            <w:r w:rsidRPr="00C50951">
              <w:t>БиХ</w:t>
            </w:r>
            <w:proofErr w:type="spellEnd"/>
          </w:p>
        </w:tc>
      </w:tr>
      <w:tr w:rsidR="00D179E4" w14:paraId="7DADF498" w14:textId="77777777" w:rsidTr="007C025F">
        <w:trPr>
          <w:trHeight w:val="672"/>
        </w:trPr>
        <w:tc>
          <w:tcPr>
            <w:tcW w:w="540" w:type="dxa"/>
            <w:vAlign w:val="center"/>
          </w:tcPr>
          <w:p w14:paraId="704CC695" w14:textId="77777777" w:rsidR="00D179E4" w:rsidRPr="00C50951" w:rsidRDefault="00D179E4" w:rsidP="007C025F">
            <w:r>
              <w:t>2.</w:t>
            </w:r>
          </w:p>
        </w:tc>
        <w:tc>
          <w:tcPr>
            <w:tcW w:w="3240" w:type="dxa"/>
            <w:vAlign w:val="center"/>
          </w:tcPr>
          <w:p w14:paraId="4C6B22DC" w14:textId="77777777" w:rsidR="00D179E4" w:rsidRDefault="00D179E4" w:rsidP="007C025F">
            <w:proofErr w:type="spellStart"/>
            <w:r>
              <w:t>Посебни</w:t>
            </w:r>
            <w:proofErr w:type="spellEnd"/>
            <w:r>
              <w:t xml:space="preserve"> </w:t>
            </w:r>
            <w:proofErr w:type="spellStart"/>
            <w:r>
              <w:t>циљеви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реализују</w:t>
            </w:r>
            <w:proofErr w:type="spellEnd"/>
            <w:r>
              <w:t xml:space="preserve"> </w:t>
            </w:r>
            <w:proofErr w:type="spellStart"/>
            <w:r>
              <w:t>путем</w:t>
            </w:r>
            <w:proofErr w:type="spellEnd"/>
            <w:r>
              <w:t xml:space="preserve"> </w:t>
            </w:r>
            <w:proofErr w:type="spellStart"/>
            <w:r>
              <w:t>овог</w:t>
            </w:r>
            <w:proofErr w:type="spellEnd"/>
            <w:r>
              <w:t xml:space="preserve"> </w:t>
            </w:r>
            <w:proofErr w:type="spellStart"/>
            <w:r>
              <w:t>јавног</w:t>
            </w:r>
            <w:proofErr w:type="spellEnd"/>
            <w:r>
              <w:t xml:space="preserve"> </w:t>
            </w:r>
            <w:proofErr w:type="spellStart"/>
            <w:r>
              <w:t>позива</w:t>
            </w:r>
            <w:proofErr w:type="spellEnd"/>
            <w:r>
              <w:t>:</w:t>
            </w:r>
          </w:p>
        </w:tc>
        <w:tc>
          <w:tcPr>
            <w:tcW w:w="6390" w:type="dxa"/>
            <w:vAlign w:val="center"/>
          </w:tcPr>
          <w:p w14:paraId="45253EF1" w14:textId="77777777" w:rsidR="00D179E4" w:rsidRDefault="00D179E4" w:rsidP="007C025F">
            <w:r>
              <w:t xml:space="preserve">1. </w:t>
            </w:r>
            <w:proofErr w:type="spellStart"/>
            <w:r w:rsidRPr="00AC5162">
              <w:t>Побољшање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укључености</w:t>
            </w:r>
            <w:proofErr w:type="spellEnd"/>
            <w:r w:rsidRPr="00AC5162">
              <w:t xml:space="preserve">, </w:t>
            </w:r>
            <w:proofErr w:type="spellStart"/>
            <w:r w:rsidRPr="00AC5162">
              <w:t>услова</w:t>
            </w:r>
            <w:proofErr w:type="spellEnd"/>
            <w:r w:rsidRPr="00AC5162">
              <w:t xml:space="preserve"> и </w:t>
            </w:r>
            <w:proofErr w:type="spellStart"/>
            <w:r w:rsidRPr="00AC5162">
              <w:t>квалитета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образовања</w:t>
            </w:r>
            <w:proofErr w:type="spellEnd"/>
            <w:r w:rsidRPr="00AC5162">
              <w:t xml:space="preserve"> у </w:t>
            </w:r>
            <w:proofErr w:type="spellStart"/>
            <w:r w:rsidRPr="00AC5162">
              <w:t>предшколским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установама</w:t>
            </w:r>
            <w:proofErr w:type="spellEnd"/>
            <w:r w:rsidRPr="00AC5162">
              <w:t xml:space="preserve">, </w:t>
            </w:r>
            <w:proofErr w:type="spellStart"/>
            <w:r w:rsidRPr="00AC5162">
              <w:t>основним</w:t>
            </w:r>
            <w:proofErr w:type="spellEnd"/>
            <w:r w:rsidRPr="00AC5162">
              <w:t xml:space="preserve"> и </w:t>
            </w:r>
            <w:proofErr w:type="spellStart"/>
            <w:r w:rsidRPr="00AC5162">
              <w:t>средњим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школама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за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сљедеће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групе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дјеце</w:t>
            </w:r>
            <w:proofErr w:type="spellEnd"/>
            <w:r w:rsidRPr="00AC5162">
              <w:t xml:space="preserve"> с </w:t>
            </w:r>
            <w:proofErr w:type="spellStart"/>
            <w:r w:rsidRPr="00AC5162">
              <w:t>посебним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образовним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потребама</w:t>
            </w:r>
            <w:proofErr w:type="spellEnd"/>
            <w:r w:rsidRPr="00AC5162">
              <w:t xml:space="preserve">: </w:t>
            </w:r>
            <w:proofErr w:type="spellStart"/>
            <w:r w:rsidRPr="00AC5162">
              <w:t>талент</w:t>
            </w:r>
            <w:r>
              <w:t>ована</w:t>
            </w:r>
            <w:proofErr w:type="spellEnd"/>
            <w:r w:rsidRPr="00AC5162">
              <w:t xml:space="preserve">, </w:t>
            </w:r>
            <w:proofErr w:type="spellStart"/>
            <w:r w:rsidRPr="00AC5162">
              <w:t>иновативна</w:t>
            </w:r>
            <w:proofErr w:type="spellEnd"/>
            <w:r w:rsidRPr="00AC5162">
              <w:t xml:space="preserve"> и </w:t>
            </w:r>
            <w:proofErr w:type="spellStart"/>
            <w:r w:rsidRPr="00AC5162">
              <w:t>надарена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дјеца</w:t>
            </w:r>
            <w:proofErr w:type="spellEnd"/>
            <w:r w:rsidRPr="00AC5162">
              <w:t xml:space="preserve">, </w:t>
            </w:r>
            <w:proofErr w:type="spellStart"/>
            <w:r w:rsidRPr="00AC5162">
              <w:t>те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дјеца</w:t>
            </w:r>
            <w:proofErr w:type="spellEnd"/>
            <w:r w:rsidRPr="00AC5162">
              <w:t xml:space="preserve"> с </w:t>
            </w:r>
            <w:proofErr w:type="spellStart"/>
            <w:r w:rsidRPr="00AC5162">
              <w:t>потешкоћама</w:t>
            </w:r>
            <w:proofErr w:type="spellEnd"/>
            <w:r w:rsidRPr="00AC5162">
              <w:t xml:space="preserve"> у </w:t>
            </w:r>
            <w:proofErr w:type="spellStart"/>
            <w:r w:rsidRPr="00AC5162">
              <w:t>развоју</w:t>
            </w:r>
            <w:proofErr w:type="spellEnd"/>
            <w:r w:rsidRPr="00AC5162">
              <w:t xml:space="preserve">, </w:t>
            </w:r>
            <w:proofErr w:type="spellStart"/>
            <w:r w:rsidRPr="00AC5162">
              <w:t>дјеца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припадника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ромске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националности</w:t>
            </w:r>
            <w:proofErr w:type="spellEnd"/>
            <w:r w:rsidRPr="00AC5162">
              <w:t xml:space="preserve">, </w:t>
            </w:r>
            <w:proofErr w:type="spellStart"/>
            <w:r w:rsidRPr="00AC5162">
              <w:t>дјеца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из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породица</w:t>
            </w:r>
            <w:proofErr w:type="spellEnd"/>
            <w:r w:rsidRPr="00AC5162">
              <w:t xml:space="preserve"> у </w:t>
            </w:r>
            <w:proofErr w:type="spellStart"/>
            <w:r w:rsidRPr="00AC5162">
              <w:t>стању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социјалне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потребе</w:t>
            </w:r>
            <w:proofErr w:type="spellEnd"/>
            <w:r w:rsidRPr="00AC5162">
              <w:t xml:space="preserve">, </w:t>
            </w:r>
            <w:proofErr w:type="spellStart"/>
            <w:r w:rsidRPr="00AC5162">
              <w:t>дјеца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која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живе</w:t>
            </w:r>
            <w:proofErr w:type="spellEnd"/>
            <w:r w:rsidRPr="00AC5162">
              <w:t xml:space="preserve"> у </w:t>
            </w:r>
            <w:proofErr w:type="spellStart"/>
            <w:r w:rsidRPr="00AC5162">
              <w:t>удаљеним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руралним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срединама</w:t>
            </w:r>
            <w:proofErr w:type="spellEnd"/>
            <w:r w:rsidRPr="00AC5162">
              <w:t xml:space="preserve"> и </w:t>
            </w:r>
            <w:proofErr w:type="spellStart"/>
            <w:r w:rsidRPr="00AC5162">
              <w:t>друге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рањиве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групе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дјеце</w:t>
            </w:r>
            <w:proofErr w:type="spellEnd"/>
            <w:r>
              <w:t>;</w:t>
            </w:r>
          </w:p>
          <w:p w14:paraId="40EC8868" w14:textId="77777777" w:rsidR="00D179E4" w:rsidRDefault="00D179E4" w:rsidP="007C025F">
            <w:r>
              <w:t xml:space="preserve">2. </w:t>
            </w:r>
            <w:proofErr w:type="spellStart"/>
            <w:r w:rsidRPr="00AC5162">
              <w:t>Кроз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подршку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пројектима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примјене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савремених</w:t>
            </w:r>
            <w:proofErr w:type="spellEnd"/>
            <w:r w:rsidRPr="00AC5162">
              <w:t xml:space="preserve"> и </w:t>
            </w:r>
            <w:proofErr w:type="spellStart"/>
            <w:r w:rsidRPr="00AC5162">
              <w:t>иновативних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метода</w:t>
            </w:r>
            <w:proofErr w:type="spellEnd"/>
            <w:r w:rsidRPr="00AC5162">
              <w:t xml:space="preserve"> и </w:t>
            </w:r>
            <w:proofErr w:type="spellStart"/>
            <w:r w:rsidRPr="00AC5162">
              <w:t>облика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одгојно-образовног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рада</w:t>
            </w:r>
            <w:proofErr w:type="spellEnd"/>
            <w:r w:rsidRPr="00AC5162">
              <w:t xml:space="preserve"> и </w:t>
            </w:r>
            <w:proofErr w:type="spellStart"/>
            <w:r w:rsidRPr="00AC5162">
              <w:t>набавке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наставних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средстава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унаприједити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квалитет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одгоја</w:t>
            </w:r>
            <w:proofErr w:type="spellEnd"/>
            <w:r w:rsidRPr="00AC5162">
              <w:t xml:space="preserve"> и </w:t>
            </w:r>
            <w:proofErr w:type="spellStart"/>
            <w:r w:rsidRPr="00AC5162">
              <w:t>образовања</w:t>
            </w:r>
            <w:proofErr w:type="spellEnd"/>
            <w:r w:rsidRPr="00AC5162">
              <w:t xml:space="preserve"> и </w:t>
            </w:r>
            <w:proofErr w:type="spellStart"/>
            <w:r w:rsidRPr="00AC5162">
              <w:t>допринијети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развоју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функционалних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знања</w:t>
            </w:r>
            <w:proofErr w:type="spellEnd"/>
            <w:r w:rsidRPr="00AC5162">
              <w:t xml:space="preserve"> и </w:t>
            </w:r>
            <w:proofErr w:type="spellStart"/>
            <w:r w:rsidRPr="00AC5162">
              <w:t>вјештина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дјеце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предшколског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узраста</w:t>
            </w:r>
            <w:proofErr w:type="spellEnd"/>
            <w:r w:rsidRPr="00AC5162">
              <w:t xml:space="preserve"> и </w:t>
            </w:r>
            <w:proofErr w:type="spellStart"/>
            <w:r w:rsidRPr="00AC5162">
              <w:t>ученика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основних</w:t>
            </w:r>
            <w:proofErr w:type="spellEnd"/>
            <w:r w:rsidRPr="00AC5162">
              <w:t xml:space="preserve"> и </w:t>
            </w:r>
            <w:proofErr w:type="spellStart"/>
            <w:r w:rsidRPr="00AC5162">
              <w:t>средњих</w:t>
            </w:r>
            <w:proofErr w:type="spellEnd"/>
            <w:r w:rsidRPr="00AC5162">
              <w:t xml:space="preserve"> </w:t>
            </w:r>
            <w:proofErr w:type="spellStart"/>
            <w:r w:rsidRPr="00AC5162">
              <w:t>школа</w:t>
            </w:r>
            <w:proofErr w:type="spellEnd"/>
            <w:r>
              <w:t>;</w:t>
            </w:r>
          </w:p>
          <w:p w14:paraId="4D39C3FD" w14:textId="77777777" w:rsidR="00D179E4" w:rsidRDefault="00D179E4" w:rsidP="007C025F">
            <w:r>
              <w:t xml:space="preserve">3. </w:t>
            </w:r>
            <w:proofErr w:type="spellStart"/>
            <w:r w:rsidRPr="00C16A42">
              <w:t>Интегрирање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компоненте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гендер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сензитивног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или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одговорног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буџетирања</w:t>
            </w:r>
            <w:proofErr w:type="spellEnd"/>
            <w:r w:rsidRPr="00C16A42">
              <w:t xml:space="preserve">, </w:t>
            </w:r>
            <w:proofErr w:type="spellStart"/>
            <w:r w:rsidRPr="00C16A42">
              <w:t>унапређење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вјештина</w:t>
            </w:r>
            <w:proofErr w:type="spellEnd"/>
            <w:r w:rsidRPr="00C16A42">
              <w:t xml:space="preserve"> и </w:t>
            </w:r>
            <w:proofErr w:type="spellStart"/>
            <w:r w:rsidRPr="00C16A42">
              <w:t>компетенција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одраслих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особа</w:t>
            </w:r>
            <w:proofErr w:type="spellEnd"/>
            <w:r w:rsidRPr="00C16A42">
              <w:t xml:space="preserve"> с </w:t>
            </w:r>
            <w:proofErr w:type="spellStart"/>
            <w:r w:rsidRPr="00C16A42">
              <w:t>фокусом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на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жене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кроз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пројекте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обуке</w:t>
            </w:r>
            <w:proofErr w:type="spellEnd"/>
            <w:r w:rsidRPr="00C16A42">
              <w:t xml:space="preserve">, </w:t>
            </w:r>
            <w:proofErr w:type="spellStart"/>
            <w:r w:rsidRPr="00C16A42">
              <w:t>стручног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оспособљавања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или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стручног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усавршавања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ради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њихове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лакше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интеграције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на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тржиште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рада</w:t>
            </w:r>
            <w:proofErr w:type="spellEnd"/>
            <w:r w:rsidRPr="00C16A42">
              <w:t xml:space="preserve"> и </w:t>
            </w:r>
            <w:proofErr w:type="spellStart"/>
            <w:r w:rsidRPr="00C16A42">
              <w:t>активне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партиципације</w:t>
            </w:r>
            <w:proofErr w:type="spellEnd"/>
            <w:r w:rsidRPr="00C16A42">
              <w:t xml:space="preserve"> у </w:t>
            </w:r>
            <w:proofErr w:type="spellStart"/>
            <w:r w:rsidRPr="00C16A42">
              <w:t>друштвеном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животу</w:t>
            </w:r>
            <w:proofErr w:type="spellEnd"/>
            <w:r w:rsidRPr="00C16A42">
              <w:t xml:space="preserve">. </w:t>
            </w:r>
            <w:proofErr w:type="spellStart"/>
            <w:r w:rsidRPr="00C16A42">
              <w:t>Давање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доприноса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промоцији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људских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права</w:t>
            </w:r>
            <w:proofErr w:type="spellEnd"/>
            <w:r w:rsidRPr="00C16A42">
              <w:t xml:space="preserve"> у </w:t>
            </w:r>
            <w:proofErr w:type="spellStart"/>
            <w:r w:rsidRPr="00C16A42">
              <w:t>сегменту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родне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равноправности</w:t>
            </w:r>
            <w:proofErr w:type="spellEnd"/>
            <w:r w:rsidRPr="00C16A42">
              <w:t xml:space="preserve"> и </w:t>
            </w:r>
            <w:proofErr w:type="spellStart"/>
            <w:r w:rsidRPr="00C16A42">
              <w:t>јачање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социо-економског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оснаживања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жена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те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успостављање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системског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приступа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елиминацији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стереотипа</w:t>
            </w:r>
            <w:proofErr w:type="spellEnd"/>
            <w:r w:rsidRPr="00C16A42">
              <w:t xml:space="preserve"> и </w:t>
            </w:r>
            <w:proofErr w:type="spellStart"/>
            <w:r w:rsidRPr="00C16A42">
              <w:t>ограничења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на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којима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се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заснивају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неједнакости</w:t>
            </w:r>
            <w:proofErr w:type="spellEnd"/>
            <w:r w:rsidRPr="00C16A42">
              <w:t xml:space="preserve"> у </w:t>
            </w:r>
            <w:proofErr w:type="spellStart"/>
            <w:r w:rsidRPr="00C16A42">
              <w:t>погледу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улоге</w:t>
            </w:r>
            <w:proofErr w:type="spellEnd"/>
            <w:r w:rsidRPr="00C16A42">
              <w:t xml:space="preserve">, </w:t>
            </w:r>
            <w:proofErr w:type="spellStart"/>
            <w:r w:rsidRPr="00C16A42">
              <w:t>статуса</w:t>
            </w:r>
            <w:proofErr w:type="spellEnd"/>
            <w:r w:rsidRPr="00C16A42">
              <w:t xml:space="preserve"> и </w:t>
            </w:r>
            <w:proofErr w:type="spellStart"/>
            <w:r w:rsidRPr="00C16A42">
              <w:t>укључивања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жена</w:t>
            </w:r>
            <w:proofErr w:type="spellEnd"/>
            <w:r w:rsidRPr="00C16A42">
              <w:t xml:space="preserve"> у </w:t>
            </w:r>
            <w:proofErr w:type="spellStart"/>
            <w:r w:rsidRPr="00C16A42">
              <w:t>друштвене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токове</w:t>
            </w:r>
            <w:proofErr w:type="spellEnd"/>
            <w:r>
              <w:t>;</w:t>
            </w:r>
          </w:p>
          <w:p w14:paraId="3C20A251" w14:textId="77777777" w:rsidR="00D179E4" w:rsidRDefault="00D179E4" w:rsidP="007C025F">
            <w:r>
              <w:t xml:space="preserve">4. </w:t>
            </w:r>
            <w:proofErr w:type="spellStart"/>
            <w:r w:rsidRPr="00C16A42">
              <w:t>Промоција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здравих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животних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стилова</w:t>
            </w:r>
            <w:proofErr w:type="spellEnd"/>
            <w:r w:rsidRPr="00C16A42">
              <w:t xml:space="preserve"> и </w:t>
            </w:r>
            <w:proofErr w:type="spellStart"/>
            <w:r w:rsidRPr="00C16A42">
              <w:t>здравих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животних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навика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код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ученика</w:t>
            </w:r>
            <w:proofErr w:type="spellEnd"/>
            <w:r w:rsidRPr="00C16A42">
              <w:t xml:space="preserve"> и </w:t>
            </w:r>
            <w:proofErr w:type="spellStart"/>
            <w:r w:rsidRPr="00C16A42">
              <w:t>дјеце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предшколског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узраста</w:t>
            </w:r>
            <w:proofErr w:type="spellEnd"/>
            <w:r>
              <w:t>;</w:t>
            </w:r>
          </w:p>
          <w:p w14:paraId="4AFFDC5C" w14:textId="77777777" w:rsidR="00D179E4" w:rsidRDefault="00D179E4" w:rsidP="007C025F">
            <w:r>
              <w:t xml:space="preserve">5. </w:t>
            </w:r>
            <w:proofErr w:type="spellStart"/>
            <w:r w:rsidRPr="00C16A42">
              <w:t>Подршка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уклањању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предрасуда</w:t>
            </w:r>
            <w:proofErr w:type="spellEnd"/>
            <w:r w:rsidRPr="00C16A42">
              <w:t xml:space="preserve"> и </w:t>
            </w:r>
            <w:proofErr w:type="spellStart"/>
            <w:r w:rsidRPr="00C16A42">
              <w:t>стереотипа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према</w:t>
            </w:r>
            <w:proofErr w:type="spellEnd"/>
            <w:r w:rsidRPr="00C16A42">
              <w:t xml:space="preserve"> ЛГБТQ+ </w:t>
            </w:r>
            <w:proofErr w:type="spellStart"/>
            <w:r w:rsidRPr="00C16A42">
              <w:t>популацији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те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превенција</w:t>
            </w:r>
            <w:proofErr w:type="spellEnd"/>
            <w:r w:rsidRPr="00C16A42">
              <w:t xml:space="preserve"> и </w:t>
            </w:r>
            <w:proofErr w:type="spellStart"/>
            <w:r w:rsidRPr="00C16A42">
              <w:t>спречавање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дискриминације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према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овој</w:t>
            </w:r>
            <w:proofErr w:type="spellEnd"/>
            <w:r w:rsidRPr="00C16A42">
              <w:t xml:space="preserve"> </w:t>
            </w:r>
            <w:proofErr w:type="spellStart"/>
            <w:r w:rsidRPr="00C16A42">
              <w:t>популацији</w:t>
            </w:r>
            <w:proofErr w:type="spellEnd"/>
            <w:r>
              <w:t>;</w:t>
            </w:r>
          </w:p>
          <w:p w14:paraId="54B59494" w14:textId="77777777" w:rsidR="00D179E4" w:rsidRDefault="00D179E4" w:rsidP="007C025F">
            <w:r>
              <w:t xml:space="preserve">6. </w:t>
            </w:r>
            <w:proofErr w:type="spellStart"/>
            <w:r w:rsidRPr="005801FD">
              <w:t>Реализ</w:t>
            </w:r>
            <w:r>
              <w:t>овати</w:t>
            </w:r>
            <w:proofErr w:type="spellEnd"/>
            <w:r w:rsidRPr="005801FD">
              <w:t xml:space="preserve"> </w:t>
            </w:r>
            <w:proofErr w:type="spellStart"/>
            <w:r w:rsidRPr="005801FD">
              <w:t>мјере</w:t>
            </w:r>
            <w:proofErr w:type="spellEnd"/>
            <w:r w:rsidRPr="005801FD">
              <w:t xml:space="preserve"> и </w:t>
            </w:r>
            <w:proofErr w:type="spellStart"/>
            <w:r w:rsidRPr="005801FD">
              <w:t>активности</w:t>
            </w:r>
            <w:proofErr w:type="spellEnd"/>
            <w:r w:rsidRPr="005801FD">
              <w:t xml:space="preserve"> </w:t>
            </w:r>
            <w:proofErr w:type="spellStart"/>
            <w:r w:rsidRPr="005801FD">
              <w:t>из</w:t>
            </w:r>
            <w:proofErr w:type="spellEnd"/>
            <w:r w:rsidRPr="005801FD">
              <w:t xml:space="preserve"> </w:t>
            </w:r>
            <w:proofErr w:type="spellStart"/>
            <w:r w:rsidRPr="005801FD">
              <w:t>Оквирног</w:t>
            </w:r>
            <w:proofErr w:type="spellEnd"/>
            <w:r w:rsidRPr="005801FD">
              <w:t xml:space="preserve"> </w:t>
            </w:r>
            <w:proofErr w:type="spellStart"/>
            <w:r w:rsidRPr="005801FD">
              <w:t>плана</w:t>
            </w:r>
            <w:proofErr w:type="spellEnd"/>
            <w:r w:rsidRPr="005801FD">
              <w:t xml:space="preserve"> </w:t>
            </w:r>
            <w:proofErr w:type="spellStart"/>
            <w:r w:rsidRPr="005801FD">
              <w:t>превенције</w:t>
            </w:r>
            <w:proofErr w:type="spellEnd"/>
            <w:r w:rsidRPr="005801FD">
              <w:t xml:space="preserve"> и </w:t>
            </w:r>
            <w:proofErr w:type="spellStart"/>
            <w:r w:rsidRPr="005801FD">
              <w:t>спречавања</w:t>
            </w:r>
            <w:proofErr w:type="spellEnd"/>
            <w:r w:rsidRPr="005801FD">
              <w:t xml:space="preserve"> </w:t>
            </w:r>
            <w:proofErr w:type="spellStart"/>
            <w:r w:rsidRPr="005801FD">
              <w:t>насиља</w:t>
            </w:r>
            <w:proofErr w:type="spellEnd"/>
            <w:r w:rsidRPr="005801FD">
              <w:t xml:space="preserve"> у </w:t>
            </w:r>
            <w:proofErr w:type="spellStart"/>
            <w:r w:rsidRPr="005801FD">
              <w:t>одгојно-образовним</w:t>
            </w:r>
            <w:proofErr w:type="spellEnd"/>
            <w:r w:rsidRPr="005801FD">
              <w:t xml:space="preserve"> </w:t>
            </w:r>
            <w:proofErr w:type="spellStart"/>
            <w:r w:rsidRPr="005801FD">
              <w:t>установама</w:t>
            </w:r>
            <w:proofErr w:type="spellEnd"/>
            <w:r w:rsidRPr="005801FD">
              <w:t xml:space="preserve"> у </w:t>
            </w:r>
            <w:proofErr w:type="spellStart"/>
            <w:r w:rsidRPr="005801FD">
              <w:t>Федерацији</w:t>
            </w:r>
            <w:proofErr w:type="spellEnd"/>
            <w:r w:rsidRPr="005801FD">
              <w:t xml:space="preserve"> </w:t>
            </w:r>
            <w:proofErr w:type="spellStart"/>
            <w:r w:rsidRPr="005801FD">
              <w:t>БиХ</w:t>
            </w:r>
            <w:proofErr w:type="spellEnd"/>
            <w:r w:rsidRPr="005801FD">
              <w:t xml:space="preserve">, </w:t>
            </w:r>
            <w:proofErr w:type="spellStart"/>
            <w:r w:rsidRPr="005801FD">
              <w:t>које</w:t>
            </w:r>
            <w:proofErr w:type="spellEnd"/>
            <w:r w:rsidRPr="005801FD">
              <w:t xml:space="preserve"> </w:t>
            </w:r>
            <w:proofErr w:type="spellStart"/>
            <w:r w:rsidRPr="005801FD">
              <w:t>ће</w:t>
            </w:r>
            <w:proofErr w:type="spellEnd"/>
            <w:r w:rsidRPr="005801FD">
              <w:t xml:space="preserve"> </w:t>
            </w:r>
            <w:proofErr w:type="spellStart"/>
            <w:r w:rsidRPr="005801FD">
              <w:t>допринијети</w:t>
            </w:r>
            <w:proofErr w:type="spellEnd"/>
            <w:r w:rsidRPr="005801FD">
              <w:t xml:space="preserve"> </w:t>
            </w:r>
            <w:proofErr w:type="spellStart"/>
            <w:r w:rsidRPr="005801FD">
              <w:t>стварању</w:t>
            </w:r>
            <w:proofErr w:type="spellEnd"/>
            <w:r w:rsidRPr="005801FD">
              <w:t xml:space="preserve"> </w:t>
            </w:r>
            <w:proofErr w:type="spellStart"/>
            <w:r>
              <w:t>безбједнијег</w:t>
            </w:r>
            <w:proofErr w:type="spellEnd"/>
            <w:r w:rsidRPr="005801FD">
              <w:t xml:space="preserve"> </w:t>
            </w:r>
            <w:proofErr w:type="spellStart"/>
            <w:r w:rsidRPr="005801FD">
              <w:t>окружења</w:t>
            </w:r>
            <w:proofErr w:type="spellEnd"/>
            <w:r w:rsidRPr="005801FD">
              <w:t xml:space="preserve"> у </w:t>
            </w:r>
            <w:proofErr w:type="spellStart"/>
            <w:r w:rsidRPr="005801FD">
              <w:t>одгојно-образовним</w:t>
            </w:r>
            <w:proofErr w:type="spellEnd"/>
            <w:r w:rsidRPr="005801FD">
              <w:t xml:space="preserve"> </w:t>
            </w:r>
            <w:proofErr w:type="spellStart"/>
            <w:r w:rsidRPr="005801FD">
              <w:t>установама</w:t>
            </w:r>
            <w:proofErr w:type="spellEnd"/>
            <w:r w:rsidRPr="005801FD">
              <w:t xml:space="preserve"> у </w:t>
            </w:r>
            <w:proofErr w:type="spellStart"/>
            <w:r w:rsidRPr="005801FD">
              <w:t>Федерацији</w:t>
            </w:r>
            <w:proofErr w:type="spellEnd"/>
            <w:r w:rsidRPr="005801FD">
              <w:t xml:space="preserve"> </w:t>
            </w:r>
            <w:proofErr w:type="spellStart"/>
            <w:r w:rsidRPr="005801FD">
              <w:t>БиХ</w:t>
            </w:r>
            <w:proofErr w:type="spellEnd"/>
            <w:r>
              <w:t>;</w:t>
            </w:r>
          </w:p>
          <w:p w14:paraId="5511E5D4" w14:textId="77777777" w:rsidR="00D179E4" w:rsidRDefault="00D179E4" w:rsidP="007C025F">
            <w:r>
              <w:t xml:space="preserve">7. </w:t>
            </w:r>
            <w:proofErr w:type="spellStart"/>
            <w:r w:rsidRPr="005801FD">
              <w:t>Подизање</w:t>
            </w:r>
            <w:proofErr w:type="spellEnd"/>
            <w:r w:rsidRPr="005801FD">
              <w:t xml:space="preserve"> </w:t>
            </w:r>
            <w:proofErr w:type="spellStart"/>
            <w:r w:rsidRPr="005801FD">
              <w:t>свијести</w:t>
            </w:r>
            <w:proofErr w:type="spellEnd"/>
            <w:r w:rsidRPr="005801FD">
              <w:t xml:space="preserve"> </w:t>
            </w:r>
            <w:proofErr w:type="spellStart"/>
            <w:r w:rsidRPr="005801FD">
              <w:t>јавности</w:t>
            </w:r>
            <w:proofErr w:type="spellEnd"/>
            <w:r w:rsidRPr="005801FD">
              <w:t xml:space="preserve"> о </w:t>
            </w:r>
            <w:proofErr w:type="spellStart"/>
            <w:r w:rsidRPr="005801FD">
              <w:t>важности</w:t>
            </w:r>
            <w:proofErr w:type="spellEnd"/>
            <w:r w:rsidRPr="005801FD">
              <w:t xml:space="preserve"> </w:t>
            </w:r>
            <w:proofErr w:type="spellStart"/>
            <w:r w:rsidRPr="005801FD">
              <w:t>превенције</w:t>
            </w:r>
            <w:proofErr w:type="spellEnd"/>
            <w:r w:rsidRPr="005801FD">
              <w:t xml:space="preserve"> и </w:t>
            </w:r>
            <w:proofErr w:type="spellStart"/>
            <w:r w:rsidRPr="005801FD">
              <w:t>спречавања</w:t>
            </w:r>
            <w:proofErr w:type="spellEnd"/>
            <w:r w:rsidRPr="005801FD">
              <w:t xml:space="preserve"> </w:t>
            </w:r>
            <w:proofErr w:type="spellStart"/>
            <w:r w:rsidRPr="005801FD">
              <w:t>насиља</w:t>
            </w:r>
            <w:proofErr w:type="spellEnd"/>
            <w:r w:rsidRPr="005801FD">
              <w:t xml:space="preserve">, </w:t>
            </w:r>
            <w:proofErr w:type="spellStart"/>
            <w:r w:rsidRPr="005801FD">
              <w:t>промоција</w:t>
            </w:r>
            <w:proofErr w:type="spellEnd"/>
            <w:r w:rsidRPr="005801FD">
              <w:t xml:space="preserve"> </w:t>
            </w:r>
            <w:proofErr w:type="spellStart"/>
            <w:r w:rsidRPr="005801FD">
              <w:t>толеранције</w:t>
            </w:r>
            <w:proofErr w:type="spellEnd"/>
            <w:r w:rsidRPr="005801FD">
              <w:t xml:space="preserve">, </w:t>
            </w:r>
            <w:proofErr w:type="spellStart"/>
            <w:r w:rsidRPr="005801FD">
              <w:t>ненасиља</w:t>
            </w:r>
            <w:proofErr w:type="spellEnd"/>
            <w:r w:rsidRPr="005801FD">
              <w:t xml:space="preserve"> и </w:t>
            </w:r>
            <w:proofErr w:type="spellStart"/>
            <w:r w:rsidRPr="005801FD">
              <w:t>родне</w:t>
            </w:r>
            <w:proofErr w:type="spellEnd"/>
            <w:r w:rsidRPr="005801FD">
              <w:t xml:space="preserve"> </w:t>
            </w:r>
            <w:proofErr w:type="spellStart"/>
            <w:r w:rsidRPr="005801FD">
              <w:t>равноправности</w:t>
            </w:r>
            <w:proofErr w:type="spellEnd"/>
            <w:r w:rsidRPr="005801FD">
              <w:t xml:space="preserve"> у </w:t>
            </w:r>
            <w:proofErr w:type="spellStart"/>
            <w:r w:rsidRPr="005801FD">
              <w:t>породици</w:t>
            </w:r>
            <w:proofErr w:type="spellEnd"/>
            <w:r w:rsidRPr="005801FD">
              <w:t xml:space="preserve">, </w:t>
            </w:r>
            <w:proofErr w:type="spellStart"/>
            <w:r w:rsidRPr="005801FD">
              <w:t>школском</w:t>
            </w:r>
            <w:proofErr w:type="spellEnd"/>
            <w:r w:rsidRPr="005801FD">
              <w:t xml:space="preserve"> </w:t>
            </w:r>
            <w:proofErr w:type="spellStart"/>
            <w:r w:rsidRPr="005801FD">
              <w:t>окружењу</w:t>
            </w:r>
            <w:proofErr w:type="spellEnd"/>
            <w:r w:rsidRPr="005801FD">
              <w:t xml:space="preserve"> и </w:t>
            </w:r>
            <w:proofErr w:type="spellStart"/>
            <w:r w:rsidRPr="005801FD">
              <w:t>друштву</w:t>
            </w:r>
            <w:proofErr w:type="spellEnd"/>
            <w:r w:rsidRPr="005801FD">
              <w:t xml:space="preserve">, </w:t>
            </w:r>
            <w:proofErr w:type="spellStart"/>
            <w:r w:rsidRPr="005801FD">
              <w:t>те</w:t>
            </w:r>
            <w:proofErr w:type="spellEnd"/>
            <w:r w:rsidRPr="005801FD">
              <w:t xml:space="preserve"> </w:t>
            </w:r>
            <w:proofErr w:type="spellStart"/>
            <w:r w:rsidRPr="005801FD">
              <w:t>унапређење</w:t>
            </w:r>
            <w:proofErr w:type="spellEnd"/>
            <w:r w:rsidRPr="005801FD">
              <w:t xml:space="preserve"> </w:t>
            </w:r>
            <w:proofErr w:type="spellStart"/>
            <w:r w:rsidRPr="005801FD">
              <w:t>медијске</w:t>
            </w:r>
            <w:proofErr w:type="spellEnd"/>
            <w:r w:rsidRPr="005801FD">
              <w:t xml:space="preserve"> </w:t>
            </w:r>
            <w:proofErr w:type="spellStart"/>
            <w:r w:rsidRPr="005801FD">
              <w:t>писмености</w:t>
            </w:r>
            <w:proofErr w:type="spellEnd"/>
            <w:r w:rsidRPr="005801FD">
              <w:t xml:space="preserve"> у </w:t>
            </w:r>
            <w:proofErr w:type="spellStart"/>
            <w:r w:rsidRPr="005801FD">
              <w:t>одгојно-образовним</w:t>
            </w:r>
            <w:proofErr w:type="spellEnd"/>
            <w:r w:rsidRPr="005801FD">
              <w:t xml:space="preserve"> </w:t>
            </w:r>
            <w:proofErr w:type="spellStart"/>
            <w:r w:rsidRPr="005801FD">
              <w:t>установама</w:t>
            </w:r>
            <w:proofErr w:type="spellEnd"/>
            <w:r w:rsidRPr="005801FD">
              <w:t xml:space="preserve"> и </w:t>
            </w:r>
            <w:proofErr w:type="spellStart"/>
            <w:r w:rsidRPr="005801FD">
              <w:t>друштву</w:t>
            </w:r>
            <w:proofErr w:type="spellEnd"/>
            <w:r>
              <w:t>;</w:t>
            </w:r>
          </w:p>
          <w:p w14:paraId="2AAADDB8" w14:textId="77777777" w:rsidR="00D179E4" w:rsidRDefault="00D179E4" w:rsidP="007C025F">
            <w:r>
              <w:lastRenderedPageBreak/>
              <w:t xml:space="preserve">8. </w:t>
            </w:r>
            <w:proofErr w:type="spellStart"/>
            <w:r>
              <w:t>Унапређење</w:t>
            </w:r>
            <w:proofErr w:type="spellEnd"/>
            <w:r>
              <w:t xml:space="preserve"> </w:t>
            </w:r>
            <w:proofErr w:type="spellStart"/>
            <w:r>
              <w:t>компетенција</w:t>
            </w:r>
            <w:proofErr w:type="spellEnd"/>
            <w:r>
              <w:t xml:space="preserve"> </w:t>
            </w:r>
            <w:proofErr w:type="spellStart"/>
            <w:r>
              <w:t>наставника</w:t>
            </w:r>
            <w:proofErr w:type="spellEnd"/>
            <w:r>
              <w:t xml:space="preserve"> </w:t>
            </w:r>
            <w:proofErr w:type="spellStart"/>
            <w:r>
              <w:t>страних</w:t>
            </w:r>
            <w:proofErr w:type="spellEnd"/>
            <w:r>
              <w:t xml:space="preserve"> </w:t>
            </w:r>
            <w:proofErr w:type="spellStart"/>
            <w:r>
              <w:t>језика</w:t>
            </w:r>
            <w:proofErr w:type="spellEnd"/>
            <w:r>
              <w:t xml:space="preserve"> </w:t>
            </w:r>
            <w:proofErr w:type="spellStart"/>
            <w:r>
              <w:t>ради</w:t>
            </w:r>
            <w:proofErr w:type="spellEnd"/>
            <w:r>
              <w:t xml:space="preserve"> </w:t>
            </w:r>
            <w:proofErr w:type="spellStart"/>
            <w:r>
              <w:t>побољшања</w:t>
            </w:r>
            <w:proofErr w:type="spellEnd"/>
            <w:r>
              <w:t xml:space="preserve"> </w:t>
            </w:r>
            <w:proofErr w:type="spellStart"/>
            <w:r w:rsidRPr="004336AC">
              <w:rPr>
                <w:rFonts w:cstheme="minorHAnsi"/>
              </w:rPr>
              <w:t>квалитета</w:t>
            </w:r>
            <w:proofErr w:type="spellEnd"/>
            <w:r w:rsidRPr="004336AC">
              <w:rPr>
                <w:rFonts w:cstheme="minorHAnsi"/>
              </w:rPr>
              <w:t xml:space="preserve"> </w:t>
            </w:r>
            <w:proofErr w:type="spellStart"/>
            <w:r w:rsidRPr="004336AC">
              <w:rPr>
                <w:rFonts w:cstheme="minorHAnsi"/>
              </w:rPr>
              <w:t>наставе</w:t>
            </w:r>
            <w:proofErr w:type="spellEnd"/>
            <w:r w:rsidRPr="004336AC">
              <w:rPr>
                <w:rFonts w:cstheme="minorHAnsi"/>
              </w:rPr>
              <w:t xml:space="preserve"> </w:t>
            </w:r>
            <w:proofErr w:type="spellStart"/>
            <w:r w:rsidRPr="004336AC">
              <w:rPr>
                <w:rFonts w:cstheme="minorHAnsi"/>
              </w:rPr>
              <w:t>страних</w:t>
            </w:r>
            <w:proofErr w:type="spellEnd"/>
            <w:r w:rsidRPr="004336AC">
              <w:rPr>
                <w:rFonts w:cstheme="minorHAnsi"/>
              </w:rPr>
              <w:t xml:space="preserve"> </w:t>
            </w:r>
            <w:proofErr w:type="spellStart"/>
            <w:r w:rsidRPr="004336AC">
              <w:rPr>
                <w:rFonts w:cstheme="minorHAnsi"/>
              </w:rPr>
              <w:t>језика</w:t>
            </w:r>
            <w:proofErr w:type="spellEnd"/>
            <w:r w:rsidRPr="004336AC">
              <w:rPr>
                <w:rFonts w:cstheme="minorHAnsi"/>
              </w:rPr>
              <w:t xml:space="preserve"> у </w:t>
            </w:r>
            <w:proofErr w:type="spellStart"/>
            <w:r w:rsidRPr="004336AC">
              <w:rPr>
                <w:rFonts w:cstheme="minorHAnsi"/>
              </w:rPr>
              <w:t>школама</w:t>
            </w:r>
            <w:proofErr w:type="spellEnd"/>
            <w:r w:rsidRPr="004336AC">
              <w:rPr>
                <w:rFonts w:cstheme="minorHAnsi"/>
              </w:rPr>
              <w:t xml:space="preserve"> и </w:t>
            </w:r>
            <w:proofErr w:type="spellStart"/>
            <w:r w:rsidRPr="004336AC">
              <w:rPr>
                <w:rFonts w:cstheme="minorHAnsi"/>
              </w:rPr>
              <w:t>јачања</w:t>
            </w:r>
            <w:proofErr w:type="spellEnd"/>
            <w:r w:rsidRPr="004336AC">
              <w:rPr>
                <w:rFonts w:cstheme="minorHAnsi"/>
              </w:rPr>
              <w:t xml:space="preserve"> </w:t>
            </w:r>
            <w:proofErr w:type="spellStart"/>
            <w:r w:rsidRPr="004336AC">
              <w:rPr>
                <w:rFonts w:cstheme="minorHAnsi"/>
              </w:rPr>
              <w:t>вишејезичности</w:t>
            </w:r>
            <w:proofErr w:type="spellEnd"/>
            <w:r w:rsidRPr="004336AC">
              <w:rPr>
                <w:rFonts w:cstheme="minorHAnsi"/>
              </w:rPr>
              <w:t xml:space="preserve"> </w:t>
            </w:r>
            <w:proofErr w:type="spellStart"/>
            <w:r w:rsidRPr="004336AC">
              <w:rPr>
                <w:rFonts w:cstheme="minorHAnsi"/>
              </w:rPr>
              <w:t>ученика</w:t>
            </w:r>
            <w:proofErr w:type="spellEnd"/>
            <w:r>
              <w:rPr>
                <w:rFonts w:cstheme="minorHAnsi"/>
              </w:rPr>
              <w:t xml:space="preserve"> и</w:t>
            </w:r>
          </w:p>
          <w:p w14:paraId="78089E4D" w14:textId="77777777" w:rsidR="00D179E4" w:rsidRPr="00C50951" w:rsidRDefault="00D179E4" w:rsidP="007C025F">
            <w:r w:rsidRPr="004336AC">
              <w:rPr>
                <w:rFonts w:cstheme="minorHAnsi"/>
              </w:rPr>
              <w:t>9.</w:t>
            </w:r>
            <w:r w:rsidRPr="00355DD5">
              <w:rPr>
                <w:rFonts w:eastAsia="Times New Roman" w:cstheme="minorHAnsi"/>
                <w:lang w:eastAsia="bs-Latn-BA"/>
              </w:rPr>
              <w:t xml:space="preserve"> </w:t>
            </w:r>
            <w:proofErr w:type="spellStart"/>
            <w:r w:rsidRPr="00355DD5">
              <w:rPr>
                <w:rFonts w:cstheme="minorHAnsi"/>
                <w:lang w:eastAsia="bs-Latn-BA"/>
              </w:rPr>
              <w:t>Подршка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</w:t>
            </w:r>
            <w:proofErr w:type="spellStart"/>
            <w:r w:rsidRPr="00355DD5">
              <w:rPr>
                <w:rFonts w:cstheme="minorHAnsi"/>
                <w:lang w:eastAsia="bs-Latn-BA"/>
              </w:rPr>
              <w:t>издавању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</w:t>
            </w:r>
            <w:proofErr w:type="spellStart"/>
            <w:r w:rsidRPr="00355DD5">
              <w:rPr>
                <w:rFonts w:cstheme="minorHAnsi"/>
                <w:lang w:eastAsia="bs-Latn-BA"/>
              </w:rPr>
              <w:t>новије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</w:t>
            </w:r>
            <w:proofErr w:type="spellStart"/>
            <w:r w:rsidRPr="00355DD5">
              <w:rPr>
                <w:rFonts w:cstheme="minorHAnsi"/>
                <w:lang w:eastAsia="bs-Latn-BA"/>
              </w:rPr>
              <w:t>литературе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</w:t>
            </w:r>
            <w:proofErr w:type="spellStart"/>
            <w:r w:rsidRPr="00355DD5">
              <w:rPr>
                <w:rFonts w:cstheme="minorHAnsi"/>
                <w:lang w:eastAsia="bs-Latn-BA"/>
              </w:rPr>
              <w:t>из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</w:t>
            </w:r>
            <w:proofErr w:type="spellStart"/>
            <w:r w:rsidRPr="00355DD5">
              <w:rPr>
                <w:rFonts w:cstheme="minorHAnsi"/>
                <w:lang w:eastAsia="bs-Latn-BA"/>
              </w:rPr>
              <w:t>области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</w:t>
            </w:r>
            <w:proofErr w:type="spellStart"/>
            <w:r w:rsidRPr="00355DD5">
              <w:rPr>
                <w:rFonts w:cstheme="minorHAnsi"/>
                <w:lang w:eastAsia="bs-Latn-BA"/>
              </w:rPr>
              <w:t>предшколског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, </w:t>
            </w:r>
            <w:proofErr w:type="spellStart"/>
            <w:r w:rsidRPr="00355DD5">
              <w:rPr>
                <w:rFonts w:cstheme="minorHAnsi"/>
                <w:lang w:eastAsia="bs-Latn-BA"/>
              </w:rPr>
              <w:t>основног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и </w:t>
            </w:r>
            <w:proofErr w:type="spellStart"/>
            <w:r w:rsidRPr="00355DD5">
              <w:rPr>
                <w:rFonts w:cstheme="minorHAnsi"/>
                <w:lang w:eastAsia="bs-Latn-BA"/>
              </w:rPr>
              <w:t>средњег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</w:t>
            </w:r>
            <w:proofErr w:type="spellStart"/>
            <w:r w:rsidRPr="00355DD5">
              <w:rPr>
                <w:rFonts w:cstheme="minorHAnsi"/>
                <w:lang w:eastAsia="bs-Latn-BA"/>
              </w:rPr>
              <w:t>образовања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, </w:t>
            </w:r>
            <w:proofErr w:type="spellStart"/>
            <w:r w:rsidRPr="00355DD5">
              <w:rPr>
                <w:rFonts w:cstheme="minorHAnsi"/>
                <w:lang w:eastAsia="bs-Latn-BA"/>
              </w:rPr>
              <w:t>намијењене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</w:t>
            </w:r>
            <w:proofErr w:type="spellStart"/>
            <w:r w:rsidRPr="00355DD5">
              <w:rPr>
                <w:rFonts w:cstheme="minorHAnsi"/>
                <w:lang w:eastAsia="bs-Latn-BA"/>
              </w:rPr>
              <w:t>за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</w:t>
            </w:r>
            <w:proofErr w:type="spellStart"/>
            <w:r w:rsidRPr="00355DD5">
              <w:rPr>
                <w:rFonts w:cstheme="minorHAnsi"/>
                <w:lang w:eastAsia="bs-Latn-BA"/>
              </w:rPr>
              <w:t>подршку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у </w:t>
            </w:r>
            <w:proofErr w:type="spellStart"/>
            <w:r w:rsidRPr="00355DD5">
              <w:rPr>
                <w:rFonts w:cstheme="minorHAnsi"/>
                <w:lang w:eastAsia="bs-Latn-BA"/>
              </w:rPr>
              <w:t>реализацији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</w:t>
            </w:r>
            <w:proofErr w:type="spellStart"/>
            <w:r w:rsidRPr="00355DD5">
              <w:rPr>
                <w:rFonts w:cstheme="minorHAnsi"/>
                <w:lang w:eastAsia="bs-Latn-BA"/>
              </w:rPr>
              <w:t>наставних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</w:t>
            </w:r>
            <w:proofErr w:type="spellStart"/>
            <w:r w:rsidRPr="00355DD5">
              <w:rPr>
                <w:rFonts w:cstheme="minorHAnsi"/>
                <w:lang w:eastAsia="bs-Latn-BA"/>
              </w:rPr>
              <w:t>планова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и </w:t>
            </w:r>
            <w:proofErr w:type="spellStart"/>
            <w:r w:rsidRPr="00355DD5">
              <w:rPr>
                <w:rFonts w:cstheme="minorHAnsi"/>
                <w:lang w:eastAsia="bs-Latn-BA"/>
              </w:rPr>
              <w:t>програма</w:t>
            </w:r>
            <w:proofErr w:type="spellEnd"/>
            <w:r w:rsidRPr="00355DD5">
              <w:rPr>
                <w:rFonts w:cstheme="minorHAnsi"/>
                <w:lang w:eastAsia="bs-Latn-BA"/>
              </w:rPr>
              <w:t>/</w:t>
            </w:r>
            <w:proofErr w:type="spellStart"/>
            <w:r w:rsidRPr="00355DD5">
              <w:rPr>
                <w:rFonts w:cstheme="minorHAnsi"/>
                <w:lang w:eastAsia="bs-Latn-BA"/>
              </w:rPr>
              <w:t>курикулума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у </w:t>
            </w:r>
            <w:proofErr w:type="spellStart"/>
            <w:r w:rsidRPr="00355DD5">
              <w:rPr>
                <w:rFonts w:cstheme="minorHAnsi"/>
                <w:lang w:eastAsia="bs-Latn-BA"/>
              </w:rPr>
              <w:t>основним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и </w:t>
            </w:r>
            <w:proofErr w:type="spellStart"/>
            <w:r w:rsidRPr="00355DD5">
              <w:rPr>
                <w:rFonts w:cstheme="minorHAnsi"/>
                <w:lang w:eastAsia="bs-Latn-BA"/>
              </w:rPr>
              <w:t>средњим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</w:t>
            </w:r>
            <w:proofErr w:type="spellStart"/>
            <w:r w:rsidRPr="00355DD5">
              <w:rPr>
                <w:rFonts w:cstheme="minorHAnsi"/>
                <w:lang w:eastAsia="bs-Latn-BA"/>
              </w:rPr>
              <w:t>школама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у </w:t>
            </w:r>
            <w:proofErr w:type="spellStart"/>
            <w:r w:rsidRPr="00355DD5">
              <w:rPr>
                <w:rFonts w:cstheme="minorHAnsi"/>
                <w:lang w:eastAsia="bs-Latn-BA"/>
              </w:rPr>
              <w:t>Федерацији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</w:t>
            </w:r>
            <w:proofErr w:type="spellStart"/>
            <w:r w:rsidRPr="00355DD5">
              <w:rPr>
                <w:rFonts w:cstheme="minorHAnsi"/>
                <w:lang w:eastAsia="bs-Latn-BA"/>
              </w:rPr>
              <w:t>БиХ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и </w:t>
            </w:r>
            <w:proofErr w:type="spellStart"/>
            <w:r w:rsidRPr="00355DD5">
              <w:rPr>
                <w:rFonts w:cstheme="minorHAnsi"/>
                <w:lang w:eastAsia="bs-Latn-BA"/>
              </w:rPr>
              <w:t>за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</w:t>
            </w:r>
            <w:proofErr w:type="spellStart"/>
            <w:r w:rsidRPr="00355DD5">
              <w:rPr>
                <w:rFonts w:cstheme="minorHAnsi"/>
                <w:lang w:eastAsia="bs-Latn-BA"/>
              </w:rPr>
              <w:t>подршку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</w:t>
            </w:r>
            <w:proofErr w:type="spellStart"/>
            <w:r w:rsidRPr="00355DD5">
              <w:rPr>
                <w:rFonts w:cstheme="minorHAnsi"/>
                <w:lang w:eastAsia="bs-Latn-BA"/>
              </w:rPr>
              <w:t>одгојно-образовном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</w:t>
            </w:r>
            <w:proofErr w:type="spellStart"/>
            <w:r w:rsidRPr="00355DD5">
              <w:rPr>
                <w:rFonts w:cstheme="minorHAnsi"/>
                <w:lang w:eastAsia="bs-Latn-BA"/>
              </w:rPr>
              <w:t>раду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у </w:t>
            </w:r>
            <w:proofErr w:type="spellStart"/>
            <w:r w:rsidRPr="00355DD5">
              <w:rPr>
                <w:rFonts w:cstheme="minorHAnsi"/>
                <w:lang w:eastAsia="bs-Latn-BA"/>
              </w:rPr>
              <w:t>предшколским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</w:t>
            </w:r>
            <w:proofErr w:type="spellStart"/>
            <w:r w:rsidRPr="00355DD5">
              <w:rPr>
                <w:rFonts w:cstheme="minorHAnsi"/>
                <w:lang w:eastAsia="bs-Latn-BA"/>
              </w:rPr>
              <w:t>установама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у </w:t>
            </w:r>
            <w:proofErr w:type="spellStart"/>
            <w:r w:rsidRPr="00355DD5">
              <w:rPr>
                <w:rFonts w:cstheme="minorHAnsi"/>
                <w:lang w:eastAsia="bs-Latn-BA"/>
              </w:rPr>
              <w:t>Федерацији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</w:t>
            </w:r>
            <w:proofErr w:type="spellStart"/>
            <w:r w:rsidRPr="00355DD5">
              <w:rPr>
                <w:rFonts w:cstheme="minorHAnsi"/>
                <w:lang w:eastAsia="bs-Latn-BA"/>
              </w:rPr>
              <w:t>БиХ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у </w:t>
            </w:r>
            <w:proofErr w:type="spellStart"/>
            <w:r w:rsidRPr="00355DD5">
              <w:rPr>
                <w:rFonts w:cstheme="minorHAnsi"/>
                <w:lang w:eastAsia="bs-Latn-BA"/>
              </w:rPr>
              <w:t>складу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</w:t>
            </w:r>
            <w:proofErr w:type="spellStart"/>
            <w:r w:rsidRPr="00355DD5">
              <w:rPr>
                <w:rFonts w:cstheme="minorHAnsi"/>
                <w:lang w:eastAsia="bs-Latn-BA"/>
              </w:rPr>
              <w:t>са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</w:t>
            </w:r>
            <w:proofErr w:type="spellStart"/>
            <w:r w:rsidRPr="00355DD5">
              <w:rPr>
                <w:rFonts w:cstheme="minorHAnsi"/>
                <w:lang w:eastAsia="bs-Latn-BA"/>
              </w:rPr>
              <w:t>цјеловитим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</w:t>
            </w:r>
            <w:proofErr w:type="spellStart"/>
            <w:r w:rsidRPr="00355DD5">
              <w:rPr>
                <w:rFonts w:cstheme="minorHAnsi"/>
                <w:lang w:eastAsia="bs-Latn-BA"/>
              </w:rPr>
              <w:t>развојним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</w:t>
            </w:r>
            <w:proofErr w:type="spellStart"/>
            <w:r w:rsidRPr="00355DD5">
              <w:rPr>
                <w:rFonts w:cstheme="minorHAnsi"/>
                <w:lang w:eastAsia="bs-Latn-BA"/>
              </w:rPr>
              <w:t>програмима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</w:t>
            </w:r>
            <w:proofErr w:type="spellStart"/>
            <w:r w:rsidRPr="00355DD5">
              <w:rPr>
                <w:rFonts w:cstheme="minorHAnsi"/>
                <w:lang w:eastAsia="bs-Latn-BA"/>
              </w:rPr>
              <w:t>предшколског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</w:t>
            </w:r>
            <w:proofErr w:type="spellStart"/>
            <w:r w:rsidRPr="00355DD5">
              <w:rPr>
                <w:rFonts w:cstheme="minorHAnsi"/>
                <w:lang w:eastAsia="bs-Latn-BA"/>
              </w:rPr>
              <w:t>одгоја</w:t>
            </w:r>
            <w:proofErr w:type="spellEnd"/>
            <w:r w:rsidRPr="00355DD5">
              <w:rPr>
                <w:rFonts w:cstheme="minorHAnsi"/>
                <w:lang w:eastAsia="bs-Latn-BA"/>
              </w:rPr>
              <w:t xml:space="preserve"> и </w:t>
            </w:r>
            <w:proofErr w:type="spellStart"/>
            <w:r w:rsidRPr="00355DD5">
              <w:rPr>
                <w:rFonts w:cstheme="minorHAnsi"/>
                <w:lang w:eastAsia="bs-Latn-BA"/>
              </w:rPr>
              <w:t>образовања</w:t>
            </w:r>
            <w:proofErr w:type="spellEnd"/>
          </w:p>
        </w:tc>
      </w:tr>
      <w:tr w:rsidR="00D179E4" w14:paraId="70F695CB" w14:textId="77777777" w:rsidTr="007C025F">
        <w:trPr>
          <w:trHeight w:val="672"/>
        </w:trPr>
        <w:tc>
          <w:tcPr>
            <w:tcW w:w="540" w:type="dxa"/>
            <w:vAlign w:val="center"/>
          </w:tcPr>
          <w:p w14:paraId="158D588B" w14:textId="77777777" w:rsidR="00D179E4" w:rsidRDefault="00D179E4" w:rsidP="007C025F">
            <w:r>
              <w:lastRenderedPageBreak/>
              <w:t>3.</w:t>
            </w:r>
          </w:p>
        </w:tc>
        <w:tc>
          <w:tcPr>
            <w:tcW w:w="3240" w:type="dxa"/>
            <w:vAlign w:val="center"/>
          </w:tcPr>
          <w:p w14:paraId="6A8A8092" w14:textId="77777777" w:rsidR="00D179E4" w:rsidRDefault="00D179E4" w:rsidP="007C025F">
            <w:proofErr w:type="spellStart"/>
            <w:r w:rsidRPr="008D7232">
              <w:t>Укупна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вриједност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по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8D7232">
              <w:t>програмима</w:t>
            </w:r>
            <w:proofErr w:type="spellEnd"/>
            <w:r w:rsidRPr="008D7232">
              <w:t xml:space="preserve"> и </w:t>
            </w:r>
            <w:proofErr w:type="spellStart"/>
            <w:r w:rsidRPr="008D7232">
              <w:t>највиши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финансијски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износ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који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може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бити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додијељен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за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поједини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пројек</w:t>
            </w:r>
            <w:r>
              <w:t>а</w:t>
            </w:r>
            <w:r w:rsidRPr="008D7232">
              <w:t>т</w:t>
            </w:r>
            <w:proofErr w:type="spellEnd"/>
          </w:p>
        </w:tc>
        <w:tc>
          <w:tcPr>
            <w:tcW w:w="6390" w:type="dxa"/>
            <w:vAlign w:val="center"/>
          </w:tcPr>
          <w:p w14:paraId="5E734418" w14:textId="77777777" w:rsidR="00D179E4" w:rsidRPr="00962FDE" w:rsidRDefault="00D179E4" w:rsidP="007C025F">
            <w:pPr>
              <w:pStyle w:val="ListParagraph"/>
              <w:numPr>
                <w:ilvl w:val="0"/>
                <w:numId w:val="1"/>
              </w:numPr>
              <w:rPr>
                <w:u w:val="single"/>
              </w:rPr>
            </w:pPr>
            <w:proofErr w:type="spellStart"/>
            <w:r w:rsidRPr="00962FDE">
              <w:rPr>
                <w:u w:val="single"/>
              </w:rPr>
              <w:t>Програм</w:t>
            </w:r>
            <w:proofErr w:type="spellEnd"/>
            <w:r w:rsidRPr="00962FDE">
              <w:rPr>
                <w:u w:val="single"/>
              </w:rPr>
              <w:t xml:space="preserve"> 1: </w:t>
            </w:r>
          </w:p>
          <w:p w14:paraId="07082B82" w14:textId="77777777" w:rsidR="00D179E4" w:rsidRDefault="00D179E4" w:rsidP="007C025F">
            <w:pPr>
              <w:pStyle w:val="ListParagraph"/>
            </w:pPr>
            <w:proofErr w:type="spellStart"/>
            <w:r>
              <w:t>укупна</w:t>
            </w:r>
            <w:proofErr w:type="spellEnd"/>
            <w:r>
              <w:t xml:space="preserve"> </w:t>
            </w:r>
            <w:proofErr w:type="spellStart"/>
            <w:r>
              <w:t>вриједност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>: 2</w:t>
            </w:r>
            <w:r w:rsidRPr="00A12739">
              <w:t>50.000,00 КМ</w:t>
            </w:r>
          </w:p>
          <w:p w14:paraId="5F79C515" w14:textId="77777777" w:rsidR="00D179E4" w:rsidRDefault="00D179E4" w:rsidP="007C025F">
            <w:pPr>
              <w:pStyle w:val="ListParagraph"/>
            </w:pPr>
            <w:proofErr w:type="spellStart"/>
            <w:r>
              <w:t>највиши</w:t>
            </w:r>
            <w:proofErr w:type="spellEnd"/>
            <w:r>
              <w:t xml:space="preserve"> </w:t>
            </w:r>
            <w:proofErr w:type="spellStart"/>
            <w:r>
              <w:t>износ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пројекту</w:t>
            </w:r>
            <w:proofErr w:type="spellEnd"/>
            <w:r>
              <w:t>: 2</w:t>
            </w:r>
            <w:r w:rsidRPr="00A12739">
              <w:t>0.000,00 КМ</w:t>
            </w:r>
          </w:p>
          <w:p w14:paraId="5D8AB2EF" w14:textId="77777777" w:rsidR="00D179E4" w:rsidRDefault="00D179E4" w:rsidP="007C025F">
            <w:pPr>
              <w:pStyle w:val="ListParagraph"/>
            </w:pPr>
          </w:p>
          <w:p w14:paraId="2CFF61C7" w14:textId="77777777" w:rsidR="00D179E4" w:rsidRDefault="00D179E4" w:rsidP="007C025F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proofErr w:type="spellStart"/>
            <w:r w:rsidRPr="00962FDE">
              <w:rPr>
                <w:u w:val="single"/>
              </w:rPr>
              <w:t>Програм</w:t>
            </w:r>
            <w:proofErr w:type="spellEnd"/>
            <w:r w:rsidRPr="00962FDE">
              <w:rPr>
                <w:u w:val="single"/>
              </w:rPr>
              <w:t xml:space="preserve"> 2: </w:t>
            </w:r>
          </w:p>
          <w:p w14:paraId="5C56D8CC" w14:textId="77777777" w:rsidR="00D179E4" w:rsidRDefault="00D179E4" w:rsidP="007C025F">
            <w:pPr>
              <w:pStyle w:val="ListParagraph"/>
            </w:pPr>
            <w:proofErr w:type="spellStart"/>
            <w:r>
              <w:t>укупна</w:t>
            </w:r>
            <w:proofErr w:type="spellEnd"/>
            <w:r>
              <w:t xml:space="preserve"> </w:t>
            </w:r>
            <w:proofErr w:type="spellStart"/>
            <w:r>
              <w:t>вриједност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: </w:t>
            </w:r>
            <w:r w:rsidRPr="00A12739">
              <w:t>2</w:t>
            </w:r>
            <w:r>
              <w:t>3</w:t>
            </w:r>
            <w:r w:rsidRPr="00A12739">
              <w:t>0.000,00 КМ</w:t>
            </w:r>
          </w:p>
          <w:p w14:paraId="0AC7EB38" w14:textId="77777777" w:rsidR="00D179E4" w:rsidRDefault="00D179E4" w:rsidP="007C025F">
            <w:pPr>
              <w:pStyle w:val="ListParagraph"/>
            </w:pPr>
            <w:proofErr w:type="spellStart"/>
            <w:r>
              <w:t>највиши</w:t>
            </w:r>
            <w:proofErr w:type="spellEnd"/>
            <w:r>
              <w:t xml:space="preserve"> </w:t>
            </w:r>
            <w:proofErr w:type="spellStart"/>
            <w:r>
              <w:t>износ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пројекту</w:t>
            </w:r>
            <w:proofErr w:type="spellEnd"/>
            <w:r>
              <w:t xml:space="preserve">: </w:t>
            </w:r>
            <w:r w:rsidRPr="00A12739">
              <w:t>15.000,00 КМ</w:t>
            </w:r>
          </w:p>
          <w:p w14:paraId="32978668" w14:textId="77777777" w:rsidR="00D179E4" w:rsidRPr="00962FDE" w:rsidRDefault="00D179E4" w:rsidP="007C025F">
            <w:pPr>
              <w:pStyle w:val="ListParagraph"/>
              <w:ind w:left="750"/>
              <w:rPr>
                <w:u w:val="single"/>
              </w:rPr>
            </w:pPr>
          </w:p>
          <w:p w14:paraId="7A0C0D0F" w14:textId="77777777" w:rsidR="00D179E4" w:rsidRDefault="00D179E4" w:rsidP="007C025F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proofErr w:type="spellStart"/>
            <w:r w:rsidRPr="00962FDE">
              <w:rPr>
                <w:u w:val="single"/>
              </w:rPr>
              <w:t>Програм</w:t>
            </w:r>
            <w:proofErr w:type="spellEnd"/>
            <w:r w:rsidRPr="00962FDE">
              <w:rPr>
                <w:u w:val="single"/>
              </w:rPr>
              <w:t xml:space="preserve"> 3: </w:t>
            </w:r>
          </w:p>
          <w:p w14:paraId="3B5DEB04" w14:textId="77777777" w:rsidR="00D179E4" w:rsidRDefault="00D179E4" w:rsidP="007C025F">
            <w:pPr>
              <w:pStyle w:val="ListParagraph"/>
            </w:pPr>
            <w:proofErr w:type="spellStart"/>
            <w:r>
              <w:t>укупна</w:t>
            </w:r>
            <w:proofErr w:type="spellEnd"/>
            <w:r>
              <w:t xml:space="preserve"> </w:t>
            </w:r>
            <w:proofErr w:type="spellStart"/>
            <w:r>
              <w:t>вриједност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>: 5</w:t>
            </w:r>
            <w:r w:rsidRPr="00A12739">
              <w:t>0.000,00 КМ</w:t>
            </w:r>
          </w:p>
          <w:p w14:paraId="1D0DC7F4" w14:textId="77777777" w:rsidR="00D179E4" w:rsidRDefault="00D179E4" w:rsidP="007C025F">
            <w:pPr>
              <w:pStyle w:val="ListParagraph"/>
            </w:pPr>
            <w:proofErr w:type="spellStart"/>
            <w:r>
              <w:t>највиши</w:t>
            </w:r>
            <w:proofErr w:type="spellEnd"/>
            <w:r>
              <w:t xml:space="preserve"> </w:t>
            </w:r>
            <w:proofErr w:type="spellStart"/>
            <w:r>
              <w:t>износ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пројекту</w:t>
            </w:r>
            <w:proofErr w:type="spellEnd"/>
            <w:r>
              <w:t>: 15</w:t>
            </w:r>
            <w:r w:rsidRPr="00A12739">
              <w:t>.000,00 КМ.</w:t>
            </w:r>
          </w:p>
          <w:p w14:paraId="34BCAAC4" w14:textId="77777777" w:rsidR="00D179E4" w:rsidRPr="00962FDE" w:rsidRDefault="00D179E4" w:rsidP="007C025F">
            <w:pPr>
              <w:pStyle w:val="ListParagraph"/>
              <w:ind w:left="750"/>
              <w:rPr>
                <w:u w:val="single"/>
              </w:rPr>
            </w:pPr>
          </w:p>
          <w:p w14:paraId="44EFF3D9" w14:textId="77777777" w:rsidR="00D179E4" w:rsidRDefault="00D179E4" w:rsidP="007C025F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proofErr w:type="spellStart"/>
            <w:r w:rsidRPr="00962FDE">
              <w:rPr>
                <w:u w:val="single"/>
              </w:rPr>
              <w:t>Програм</w:t>
            </w:r>
            <w:proofErr w:type="spellEnd"/>
            <w:r w:rsidRPr="00962FDE">
              <w:rPr>
                <w:u w:val="single"/>
              </w:rPr>
              <w:t xml:space="preserve"> 4: </w:t>
            </w:r>
          </w:p>
          <w:p w14:paraId="446AB315" w14:textId="77777777" w:rsidR="00D179E4" w:rsidRDefault="00D179E4" w:rsidP="007C025F">
            <w:pPr>
              <w:pStyle w:val="ListParagraph"/>
            </w:pPr>
            <w:proofErr w:type="spellStart"/>
            <w:r>
              <w:t>укупна</w:t>
            </w:r>
            <w:proofErr w:type="spellEnd"/>
            <w:r>
              <w:t xml:space="preserve"> </w:t>
            </w:r>
            <w:proofErr w:type="spellStart"/>
            <w:r>
              <w:t>вриједност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: </w:t>
            </w:r>
            <w:r w:rsidRPr="00A12739">
              <w:t>150.000,00 КМ</w:t>
            </w:r>
          </w:p>
          <w:p w14:paraId="4C651202" w14:textId="77777777" w:rsidR="00D179E4" w:rsidRDefault="00D179E4" w:rsidP="007C025F">
            <w:pPr>
              <w:pStyle w:val="ListParagraph"/>
            </w:pPr>
            <w:proofErr w:type="spellStart"/>
            <w:r>
              <w:t>највиши</w:t>
            </w:r>
            <w:proofErr w:type="spellEnd"/>
            <w:r>
              <w:t xml:space="preserve"> </w:t>
            </w:r>
            <w:proofErr w:type="spellStart"/>
            <w:r>
              <w:t>износ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пројекту</w:t>
            </w:r>
            <w:proofErr w:type="spellEnd"/>
            <w:r>
              <w:t xml:space="preserve">: </w:t>
            </w:r>
            <w:r w:rsidRPr="00C9651C">
              <w:t>10.000,00 КМ.</w:t>
            </w:r>
          </w:p>
          <w:p w14:paraId="5C70A759" w14:textId="77777777" w:rsidR="00D179E4" w:rsidRPr="00962FDE" w:rsidRDefault="00D179E4" w:rsidP="007C025F">
            <w:pPr>
              <w:pStyle w:val="ListParagraph"/>
              <w:ind w:left="750"/>
              <w:rPr>
                <w:u w:val="single"/>
              </w:rPr>
            </w:pPr>
          </w:p>
          <w:p w14:paraId="68D0EC41" w14:textId="77777777" w:rsidR="00D179E4" w:rsidRPr="005801FD" w:rsidRDefault="00D179E4" w:rsidP="007C025F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proofErr w:type="spellStart"/>
            <w:r w:rsidRPr="005801FD">
              <w:rPr>
                <w:u w:val="single"/>
              </w:rPr>
              <w:t>Програм</w:t>
            </w:r>
            <w:proofErr w:type="spellEnd"/>
            <w:r w:rsidRPr="005801FD">
              <w:rPr>
                <w:u w:val="single"/>
              </w:rPr>
              <w:t xml:space="preserve"> 5: </w:t>
            </w:r>
          </w:p>
          <w:p w14:paraId="32045B2C" w14:textId="77777777" w:rsidR="00D179E4" w:rsidRPr="005801FD" w:rsidRDefault="00D179E4" w:rsidP="007C025F">
            <w:pPr>
              <w:pStyle w:val="ListParagraph"/>
            </w:pPr>
            <w:proofErr w:type="spellStart"/>
            <w:r w:rsidRPr="005801FD">
              <w:t>укупна</w:t>
            </w:r>
            <w:proofErr w:type="spellEnd"/>
            <w:r w:rsidRPr="005801FD">
              <w:t xml:space="preserve"> </w:t>
            </w:r>
            <w:proofErr w:type="spellStart"/>
            <w:r w:rsidRPr="005801FD">
              <w:t>вриједност</w:t>
            </w:r>
            <w:proofErr w:type="spellEnd"/>
            <w:r w:rsidRPr="005801FD">
              <w:t xml:space="preserve"> </w:t>
            </w:r>
            <w:proofErr w:type="spellStart"/>
            <w:r w:rsidRPr="005801FD">
              <w:t>програма</w:t>
            </w:r>
            <w:proofErr w:type="spellEnd"/>
            <w:r w:rsidRPr="005801FD">
              <w:t>: 20.000,00 КМ</w:t>
            </w:r>
          </w:p>
          <w:p w14:paraId="6C2A6D7D" w14:textId="77777777" w:rsidR="00D179E4" w:rsidRPr="005801FD" w:rsidRDefault="00D179E4" w:rsidP="007C025F">
            <w:pPr>
              <w:pStyle w:val="ListParagraph"/>
            </w:pPr>
            <w:proofErr w:type="spellStart"/>
            <w:r w:rsidRPr="005801FD">
              <w:t>највиши</w:t>
            </w:r>
            <w:proofErr w:type="spellEnd"/>
            <w:r w:rsidRPr="005801FD">
              <w:t xml:space="preserve"> </w:t>
            </w:r>
            <w:proofErr w:type="spellStart"/>
            <w:r w:rsidRPr="005801FD">
              <w:t>износ</w:t>
            </w:r>
            <w:proofErr w:type="spellEnd"/>
            <w:r w:rsidRPr="005801FD">
              <w:t xml:space="preserve"> </w:t>
            </w:r>
            <w:proofErr w:type="spellStart"/>
            <w:r w:rsidRPr="005801FD">
              <w:t>по</w:t>
            </w:r>
            <w:proofErr w:type="spellEnd"/>
            <w:r w:rsidRPr="005801FD">
              <w:t xml:space="preserve"> </w:t>
            </w:r>
            <w:proofErr w:type="spellStart"/>
            <w:r w:rsidRPr="005801FD">
              <w:t>пројекту</w:t>
            </w:r>
            <w:proofErr w:type="spellEnd"/>
            <w:r w:rsidRPr="005801FD">
              <w:t>: 10.000,00 КМ.</w:t>
            </w:r>
          </w:p>
          <w:p w14:paraId="32B751B1" w14:textId="77777777" w:rsidR="00D179E4" w:rsidRPr="005801FD" w:rsidRDefault="00D179E4" w:rsidP="007C025F">
            <w:pPr>
              <w:pStyle w:val="ListParagraph"/>
              <w:rPr>
                <w:color w:val="FF0000"/>
              </w:rPr>
            </w:pPr>
          </w:p>
          <w:p w14:paraId="3DC5C1C0" w14:textId="77777777" w:rsidR="00D179E4" w:rsidRPr="008F4477" w:rsidRDefault="00D179E4" w:rsidP="007C025F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proofErr w:type="spellStart"/>
            <w:r w:rsidRPr="008F4477">
              <w:rPr>
                <w:u w:val="single"/>
              </w:rPr>
              <w:t>Програм</w:t>
            </w:r>
            <w:proofErr w:type="spellEnd"/>
            <w:r w:rsidRPr="008F4477">
              <w:rPr>
                <w:u w:val="single"/>
              </w:rPr>
              <w:t xml:space="preserve"> 6: </w:t>
            </w:r>
          </w:p>
          <w:p w14:paraId="66A6C368" w14:textId="77777777" w:rsidR="00D179E4" w:rsidRPr="008F4477" w:rsidRDefault="00D179E4" w:rsidP="007C025F">
            <w:pPr>
              <w:pStyle w:val="ListParagraph"/>
            </w:pPr>
            <w:proofErr w:type="spellStart"/>
            <w:r w:rsidRPr="008F4477">
              <w:t>укупна</w:t>
            </w:r>
            <w:proofErr w:type="spellEnd"/>
            <w:r w:rsidRPr="008F4477">
              <w:t xml:space="preserve"> </w:t>
            </w:r>
            <w:proofErr w:type="spellStart"/>
            <w:r w:rsidRPr="008F4477">
              <w:t>вриједност</w:t>
            </w:r>
            <w:proofErr w:type="spellEnd"/>
            <w:r w:rsidRPr="008F4477">
              <w:t xml:space="preserve"> </w:t>
            </w:r>
            <w:proofErr w:type="spellStart"/>
            <w:r w:rsidRPr="008F4477">
              <w:t>програма</w:t>
            </w:r>
            <w:proofErr w:type="spellEnd"/>
            <w:r w:rsidRPr="008F4477">
              <w:t>: 120.000,00 КМ</w:t>
            </w:r>
          </w:p>
          <w:p w14:paraId="26A352C3" w14:textId="77777777" w:rsidR="00D179E4" w:rsidRPr="008F4477" w:rsidRDefault="00D179E4" w:rsidP="007C025F">
            <w:pPr>
              <w:pStyle w:val="ListParagraph"/>
            </w:pPr>
            <w:proofErr w:type="spellStart"/>
            <w:r w:rsidRPr="008F4477">
              <w:t>највиши</w:t>
            </w:r>
            <w:proofErr w:type="spellEnd"/>
            <w:r w:rsidRPr="008F4477">
              <w:t xml:space="preserve"> </w:t>
            </w:r>
            <w:proofErr w:type="spellStart"/>
            <w:r w:rsidRPr="008F4477">
              <w:t>износ</w:t>
            </w:r>
            <w:proofErr w:type="spellEnd"/>
            <w:r w:rsidRPr="008F4477">
              <w:t xml:space="preserve"> </w:t>
            </w:r>
            <w:proofErr w:type="spellStart"/>
            <w:r w:rsidRPr="008F4477">
              <w:t>по</w:t>
            </w:r>
            <w:proofErr w:type="spellEnd"/>
            <w:r w:rsidRPr="008F4477">
              <w:t xml:space="preserve"> </w:t>
            </w:r>
            <w:proofErr w:type="spellStart"/>
            <w:r w:rsidRPr="008F4477">
              <w:t>пројекту</w:t>
            </w:r>
            <w:proofErr w:type="spellEnd"/>
            <w:r w:rsidRPr="008F4477">
              <w:t>: 15.000,00 КМ</w:t>
            </w:r>
          </w:p>
          <w:p w14:paraId="62AABE7B" w14:textId="77777777" w:rsidR="00D179E4" w:rsidRPr="005801FD" w:rsidRDefault="00D179E4" w:rsidP="007C025F">
            <w:pPr>
              <w:pStyle w:val="ListParagraph"/>
              <w:ind w:left="750"/>
              <w:rPr>
                <w:color w:val="FF0000"/>
                <w:u w:val="single"/>
              </w:rPr>
            </w:pPr>
          </w:p>
          <w:p w14:paraId="4B5A6500" w14:textId="77777777" w:rsidR="00D179E4" w:rsidRPr="00A00B4B" w:rsidRDefault="00D179E4" w:rsidP="007C025F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proofErr w:type="spellStart"/>
            <w:r w:rsidRPr="00A00B4B">
              <w:rPr>
                <w:u w:val="single"/>
              </w:rPr>
              <w:t>Програм</w:t>
            </w:r>
            <w:proofErr w:type="spellEnd"/>
            <w:r w:rsidRPr="00A00B4B">
              <w:rPr>
                <w:u w:val="single"/>
              </w:rPr>
              <w:t xml:space="preserve"> 7: </w:t>
            </w:r>
          </w:p>
          <w:p w14:paraId="65E1958D" w14:textId="77777777" w:rsidR="00D179E4" w:rsidRPr="00A00B4B" w:rsidRDefault="00D179E4" w:rsidP="007C025F">
            <w:pPr>
              <w:pStyle w:val="ListParagraph"/>
            </w:pPr>
            <w:proofErr w:type="spellStart"/>
            <w:r w:rsidRPr="00A00B4B">
              <w:t>укупна</w:t>
            </w:r>
            <w:proofErr w:type="spellEnd"/>
            <w:r w:rsidRPr="00A00B4B">
              <w:t xml:space="preserve"> </w:t>
            </w:r>
            <w:proofErr w:type="spellStart"/>
            <w:r w:rsidRPr="00A00B4B">
              <w:t>вриједност</w:t>
            </w:r>
            <w:proofErr w:type="spellEnd"/>
            <w:r w:rsidRPr="00A00B4B">
              <w:t xml:space="preserve"> </w:t>
            </w:r>
            <w:proofErr w:type="spellStart"/>
            <w:r w:rsidRPr="00A00B4B">
              <w:t>програма</w:t>
            </w:r>
            <w:proofErr w:type="spellEnd"/>
            <w:r w:rsidRPr="00A00B4B">
              <w:t>: 200.000,00 КМ</w:t>
            </w:r>
          </w:p>
          <w:p w14:paraId="1A333949" w14:textId="77777777" w:rsidR="00D179E4" w:rsidRDefault="00D179E4" w:rsidP="007C025F">
            <w:proofErr w:type="spellStart"/>
            <w:r w:rsidRPr="00A00B4B">
              <w:t>највиши</w:t>
            </w:r>
            <w:proofErr w:type="spellEnd"/>
            <w:r w:rsidRPr="00A00B4B">
              <w:t xml:space="preserve"> </w:t>
            </w:r>
            <w:proofErr w:type="spellStart"/>
            <w:r w:rsidRPr="00A00B4B">
              <w:t>износ</w:t>
            </w:r>
            <w:proofErr w:type="spellEnd"/>
            <w:r w:rsidRPr="00A00B4B">
              <w:t xml:space="preserve"> </w:t>
            </w:r>
            <w:proofErr w:type="spellStart"/>
            <w:r w:rsidRPr="00A00B4B">
              <w:t>по</w:t>
            </w:r>
            <w:proofErr w:type="spellEnd"/>
            <w:r w:rsidRPr="00A00B4B">
              <w:t xml:space="preserve"> </w:t>
            </w:r>
            <w:proofErr w:type="spellStart"/>
            <w:r w:rsidRPr="00A00B4B">
              <w:t>пројекту</w:t>
            </w:r>
            <w:proofErr w:type="spellEnd"/>
            <w:r w:rsidRPr="00A00B4B">
              <w:t>: 18.000,00 КМ</w:t>
            </w:r>
          </w:p>
          <w:p w14:paraId="3A29710C" w14:textId="77777777" w:rsidR="00D179E4" w:rsidRPr="005801FD" w:rsidRDefault="00D179E4" w:rsidP="007C025F">
            <w:pPr>
              <w:pStyle w:val="ListParagraph"/>
              <w:rPr>
                <w:color w:val="FF0000"/>
              </w:rPr>
            </w:pPr>
          </w:p>
          <w:p w14:paraId="62E2B6CB" w14:textId="77777777" w:rsidR="00D179E4" w:rsidRPr="00A00B4B" w:rsidRDefault="00D179E4" w:rsidP="007C025F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proofErr w:type="spellStart"/>
            <w:r w:rsidRPr="00A00B4B">
              <w:rPr>
                <w:u w:val="single"/>
              </w:rPr>
              <w:t>Програм</w:t>
            </w:r>
            <w:proofErr w:type="spellEnd"/>
            <w:r w:rsidRPr="00A00B4B">
              <w:rPr>
                <w:u w:val="single"/>
              </w:rPr>
              <w:t xml:space="preserve"> 8: </w:t>
            </w:r>
          </w:p>
          <w:p w14:paraId="2E8B76FE" w14:textId="77777777" w:rsidR="00D179E4" w:rsidRPr="00A00B4B" w:rsidRDefault="00D179E4" w:rsidP="007C025F">
            <w:pPr>
              <w:pStyle w:val="ListParagraph"/>
            </w:pPr>
            <w:proofErr w:type="spellStart"/>
            <w:r w:rsidRPr="00A00B4B">
              <w:t>укупна</w:t>
            </w:r>
            <w:proofErr w:type="spellEnd"/>
            <w:r w:rsidRPr="00A00B4B">
              <w:t xml:space="preserve"> </w:t>
            </w:r>
            <w:proofErr w:type="spellStart"/>
            <w:r w:rsidRPr="00A00B4B">
              <w:t>вриједност</w:t>
            </w:r>
            <w:proofErr w:type="spellEnd"/>
            <w:r w:rsidRPr="00A00B4B">
              <w:t xml:space="preserve"> </w:t>
            </w:r>
            <w:proofErr w:type="spellStart"/>
            <w:r w:rsidRPr="00A00B4B">
              <w:t>програма</w:t>
            </w:r>
            <w:proofErr w:type="spellEnd"/>
            <w:r w:rsidRPr="00A00B4B">
              <w:t>: 20.000,00 КМ</w:t>
            </w:r>
          </w:p>
          <w:p w14:paraId="3760C1AB" w14:textId="77777777" w:rsidR="00D179E4" w:rsidRPr="00A00B4B" w:rsidRDefault="00D179E4" w:rsidP="007C025F">
            <w:pPr>
              <w:pStyle w:val="ListParagraph"/>
            </w:pPr>
            <w:proofErr w:type="spellStart"/>
            <w:r w:rsidRPr="00A00B4B">
              <w:t>највиши</w:t>
            </w:r>
            <w:proofErr w:type="spellEnd"/>
            <w:r w:rsidRPr="00A00B4B">
              <w:t xml:space="preserve"> </w:t>
            </w:r>
            <w:proofErr w:type="spellStart"/>
            <w:r w:rsidRPr="00A00B4B">
              <w:t>износ</w:t>
            </w:r>
            <w:proofErr w:type="spellEnd"/>
            <w:r w:rsidRPr="00A00B4B">
              <w:t xml:space="preserve"> </w:t>
            </w:r>
            <w:proofErr w:type="spellStart"/>
            <w:r w:rsidRPr="00A00B4B">
              <w:t>по</w:t>
            </w:r>
            <w:proofErr w:type="spellEnd"/>
            <w:r w:rsidRPr="00A00B4B">
              <w:t xml:space="preserve"> </w:t>
            </w:r>
            <w:proofErr w:type="spellStart"/>
            <w:r w:rsidRPr="00A00B4B">
              <w:t>пројекту</w:t>
            </w:r>
            <w:proofErr w:type="spellEnd"/>
            <w:r w:rsidRPr="00A00B4B">
              <w:t>: 10.000,00 КМ</w:t>
            </w:r>
          </w:p>
          <w:p w14:paraId="15F29D55" w14:textId="77777777" w:rsidR="00D179E4" w:rsidRPr="005801FD" w:rsidRDefault="00D179E4" w:rsidP="007C025F">
            <w:pPr>
              <w:pStyle w:val="ListParagraph"/>
              <w:rPr>
                <w:color w:val="FF0000"/>
              </w:rPr>
            </w:pPr>
          </w:p>
          <w:p w14:paraId="178A820D" w14:textId="77777777" w:rsidR="00D179E4" w:rsidRPr="00A00B4B" w:rsidRDefault="00D179E4" w:rsidP="007C025F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proofErr w:type="spellStart"/>
            <w:r w:rsidRPr="00A00B4B">
              <w:rPr>
                <w:u w:val="single"/>
              </w:rPr>
              <w:t>Програм</w:t>
            </w:r>
            <w:proofErr w:type="spellEnd"/>
            <w:r w:rsidRPr="00A00B4B">
              <w:rPr>
                <w:u w:val="single"/>
              </w:rPr>
              <w:t xml:space="preserve"> 9: </w:t>
            </w:r>
          </w:p>
          <w:p w14:paraId="37ABDABB" w14:textId="77777777" w:rsidR="00D179E4" w:rsidRPr="00A00B4B" w:rsidRDefault="00D179E4" w:rsidP="007C025F">
            <w:pPr>
              <w:pStyle w:val="ListParagraph"/>
            </w:pPr>
            <w:proofErr w:type="spellStart"/>
            <w:r w:rsidRPr="00A00B4B">
              <w:t>укупна</w:t>
            </w:r>
            <w:proofErr w:type="spellEnd"/>
            <w:r w:rsidRPr="00A00B4B">
              <w:t xml:space="preserve"> </w:t>
            </w:r>
            <w:proofErr w:type="spellStart"/>
            <w:r w:rsidRPr="00A00B4B">
              <w:t>вриједност</w:t>
            </w:r>
            <w:proofErr w:type="spellEnd"/>
            <w:r w:rsidRPr="00A00B4B">
              <w:t xml:space="preserve"> </w:t>
            </w:r>
            <w:proofErr w:type="spellStart"/>
            <w:r w:rsidRPr="00A00B4B">
              <w:t>програма</w:t>
            </w:r>
            <w:proofErr w:type="spellEnd"/>
            <w:r w:rsidRPr="00A00B4B">
              <w:t>: 60.000,00 КМ</w:t>
            </w:r>
          </w:p>
          <w:p w14:paraId="56F2FFA4" w14:textId="77777777" w:rsidR="00D179E4" w:rsidRDefault="00D179E4" w:rsidP="007C025F">
            <w:r w:rsidRPr="00A00B4B">
              <w:t xml:space="preserve">               </w:t>
            </w:r>
            <w:proofErr w:type="spellStart"/>
            <w:r w:rsidRPr="00A00B4B">
              <w:t>највиши</w:t>
            </w:r>
            <w:proofErr w:type="spellEnd"/>
            <w:r w:rsidRPr="00A00B4B">
              <w:t xml:space="preserve"> </w:t>
            </w:r>
            <w:proofErr w:type="spellStart"/>
            <w:r w:rsidRPr="00A00B4B">
              <w:t>износ</w:t>
            </w:r>
            <w:proofErr w:type="spellEnd"/>
            <w:r w:rsidRPr="00A00B4B">
              <w:t xml:space="preserve"> </w:t>
            </w:r>
            <w:proofErr w:type="spellStart"/>
            <w:r w:rsidRPr="00A00B4B">
              <w:t>по</w:t>
            </w:r>
            <w:proofErr w:type="spellEnd"/>
            <w:r w:rsidRPr="00A00B4B">
              <w:t xml:space="preserve"> </w:t>
            </w:r>
            <w:proofErr w:type="spellStart"/>
            <w:r w:rsidRPr="00A00B4B">
              <w:t>издавачу</w:t>
            </w:r>
            <w:proofErr w:type="spellEnd"/>
            <w:r w:rsidRPr="00A00B4B">
              <w:t>: 10.000,00 КМ</w:t>
            </w:r>
          </w:p>
          <w:p w14:paraId="434609E6" w14:textId="77777777" w:rsidR="00D179E4" w:rsidRDefault="00D179E4" w:rsidP="007C025F"/>
        </w:tc>
      </w:tr>
      <w:tr w:rsidR="00D179E4" w14:paraId="0DA9F9C4" w14:textId="77777777" w:rsidTr="007C025F">
        <w:trPr>
          <w:trHeight w:val="672"/>
        </w:trPr>
        <w:tc>
          <w:tcPr>
            <w:tcW w:w="540" w:type="dxa"/>
            <w:vAlign w:val="center"/>
          </w:tcPr>
          <w:p w14:paraId="3EDD7366" w14:textId="77777777" w:rsidR="00D179E4" w:rsidRDefault="00D179E4" w:rsidP="007C025F">
            <w:r>
              <w:t>4.</w:t>
            </w:r>
          </w:p>
        </w:tc>
        <w:tc>
          <w:tcPr>
            <w:tcW w:w="3240" w:type="dxa"/>
            <w:vAlign w:val="center"/>
          </w:tcPr>
          <w:p w14:paraId="50A0E433" w14:textId="77777777" w:rsidR="00D179E4" w:rsidRPr="008D7232" w:rsidRDefault="00D179E4" w:rsidP="007C025F">
            <w:proofErr w:type="spellStart"/>
            <w:r w:rsidRPr="008D7232">
              <w:t>Потенцијални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подносиоци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пријава</w:t>
            </w:r>
            <w:proofErr w:type="spellEnd"/>
            <w:r>
              <w:t xml:space="preserve"> (</w:t>
            </w:r>
            <w:proofErr w:type="spellStart"/>
            <w:r>
              <w:t>подносиоци</w:t>
            </w:r>
            <w:proofErr w:type="spellEnd"/>
            <w:r>
              <w:t xml:space="preserve"> </w:t>
            </w:r>
            <w:proofErr w:type="spellStart"/>
            <w:r>
              <w:t>пријава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могу</w:t>
            </w:r>
            <w:proofErr w:type="spellEnd"/>
            <w:r>
              <w:t xml:space="preserve"> </w:t>
            </w:r>
            <w:proofErr w:type="spellStart"/>
            <w:r>
              <w:t>бити</w:t>
            </w:r>
            <w:proofErr w:type="spellEnd"/>
            <w:r>
              <w:t xml:space="preserve"> </w:t>
            </w:r>
            <w:proofErr w:type="spellStart"/>
            <w:r>
              <w:t>корисници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средстава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програмима</w:t>
            </w:r>
            <w:proofErr w:type="spellEnd"/>
            <w:r>
              <w:t xml:space="preserve"> </w:t>
            </w:r>
            <w:proofErr w:type="spellStart"/>
            <w:r>
              <w:t>Јавног</w:t>
            </w:r>
            <w:proofErr w:type="spellEnd"/>
            <w:r>
              <w:t xml:space="preserve"> </w:t>
            </w:r>
            <w:proofErr w:type="spellStart"/>
            <w:r>
              <w:t>позива</w:t>
            </w:r>
            <w:proofErr w:type="spellEnd"/>
            <w:r>
              <w:t>)</w:t>
            </w:r>
          </w:p>
        </w:tc>
        <w:tc>
          <w:tcPr>
            <w:tcW w:w="6390" w:type="dxa"/>
            <w:vAlign w:val="center"/>
          </w:tcPr>
          <w:p w14:paraId="475F51B1" w14:textId="77777777" w:rsidR="00D179E4" w:rsidRPr="0003560D" w:rsidRDefault="00D179E4" w:rsidP="007C025F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proofErr w:type="spellStart"/>
            <w:r w:rsidRPr="0003560D">
              <w:rPr>
                <w:u w:val="single"/>
              </w:rPr>
              <w:lastRenderedPageBreak/>
              <w:t>Програм</w:t>
            </w:r>
            <w:proofErr w:type="spellEnd"/>
            <w:r w:rsidRPr="0003560D">
              <w:rPr>
                <w:u w:val="single"/>
              </w:rPr>
              <w:t xml:space="preserve"> 1: </w:t>
            </w:r>
          </w:p>
          <w:p w14:paraId="2ECDD2FC" w14:textId="77777777" w:rsidR="00D179E4" w:rsidRPr="00CC33B5" w:rsidRDefault="00D179E4" w:rsidP="007C025F">
            <w:pPr>
              <w:pStyle w:val="ListParagraph"/>
              <w:ind w:left="750"/>
              <w:rPr>
                <w:u w:val="single"/>
              </w:rPr>
            </w:pPr>
            <w:proofErr w:type="spellStart"/>
            <w:r w:rsidRPr="00CC33B5">
              <w:t>Предшколске</w:t>
            </w:r>
            <w:proofErr w:type="spellEnd"/>
            <w:r w:rsidRPr="00CC33B5">
              <w:t xml:space="preserve"> </w:t>
            </w:r>
            <w:proofErr w:type="spellStart"/>
            <w:r w:rsidRPr="00CC33B5">
              <w:t>установе</w:t>
            </w:r>
            <w:proofErr w:type="spellEnd"/>
            <w:r w:rsidRPr="00CC33B5">
              <w:t xml:space="preserve">, </w:t>
            </w:r>
            <w:proofErr w:type="spellStart"/>
            <w:r w:rsidRPr="00CC33B5">
              <w:t>основне</w:t>
            </w:r>
            <w:proofErr w:type="spellEnd"/>
            <w:r w:rsidRPr="00CC33B5">
              <w:t xml:space="preserve"> </w:t>
            </w:r>
            <w:proofErr w:type="spellStart"/>
            <w:r w:rsidRPr="00CC33B5">
              <w:t>школе</w:t>
            </w:r>
            <w:proofErr w:type="spellEnd"/>
            <w:r w:rsidRPr="00CC33B5">
              <w:t xml:space="preserve"> и </w:t>
            </w:r>
            <w:proofErr w:type="spellStart"/>
            <w:r w:rsidRPr="00CC33B5">
              <w:t>средње</w:t>
            </w:r>
            <w:proofErr w:type="spellEnd"/>
            <w:r w:rsidRPr="00CC33B5">
              <w:t xml:space="preserve"> </w:t>
            </w:r>
            <w:proofErr w:type="spellStart"/>
            <w:r w:rsidRPr="00CC33B5">
              <w:t>школе</w:t>
            </w:r>
            <w:proofErr w:type="spellEnd"/>
          </w:p>
          <w:p w14:paraId="2923E5AA" w14:textId="77777777" w:rsidR="00D179E4" w:rsidRPr="0003560D" w:rsidRDefault="00D179E4" w:rsidP="007C025F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proofErr w:type="spellStart"/>
            <w:r w:rsidRPr="0003560D">
              <w:rPr>
                <w:u w:val="single"/>
              </w:rPr>
              <w:t>Програм</w:t>
            </w:r>
            <w:proofErr w:type="spellEnd"/>
            <w:r w:rsidRPr="0003560D">
              <w:rPr>
                <w:u w:val="single"/>
              </w:rPr>
              <w:t xml:space="preserve"> 2: </w:t>
            </w:r>
          </w:p>
          <w:p w14:paraId="612E759C" w14:textId="77777777" w:rsidR="00D179E4" w:rsidRPr="00CC33B5" w:rsidRDefault="00D179E4" w:rsidP="007C025F">
            <w:pPr>
              <w:pStyle w:val="ListParagraph"/>
              <w:ind w:left="750"/>
              <w:rPr>
                <w:u w:val="single"/>
              </w:rPr>
            </w:pPr>
            <w:proofErr w:type="spellStart"/>
            <w:r w:rsidRPr="00CC33B5">
              <w:t>Предшколске</w:t>
            </w:r>
            <w:proofErr w:type="spellEnd"/>
            <w:r w:rsidRPr="00CC33B5">
              <w:t xml:space="preserve"> </w:t>
            </w:r>
            <w:proofErr w:type="spellStart"/>
            <w:r w:rsidRPr="00CC33B5">
              <w:t>установе</w:t>
            </w:r>
            <w:proofErr w:type="spellEnd"/>
            <w:r w:rsidRPr="00CC33B5">
              <w:t xml:space="preserve">, </w:t>
            </w:r>
            <w:proofErr w:type="spellStart"/>
            <w:r w:rsidRPr="00CC33B5">
              <w:t>основне</w:t>
            </w:r>
            <w:proofErr w:type="spellEnd"/>
            <w:r w:rsidRPr="00CC33B5">
              <w:t xml:space="preserve"> и </w:t>
            </w:r>
            <w:proofErr w:type="spellStart"/>
            <w:r w:rsidRPr="00CC33B5">
              <w:t>средње</w:t>
            </w:r>
            <w:proofErr w:type="spellEnd"/>
            <w:r w:rsidRPr="00CC33B5">
              <w:t xml:space="preserve"> </w:t>
            </w:r>
            <w:proofErr w:type="spellStart"/>
            <w:r w:rsidRPr="00CC33B5">
              <w:t>школе</w:t>
            </w:r>
            <w:proofErr w:type="spellEnd"/>
          </w:p>
          <w:p w14:paraId="4E62CD1E" w14:textId="77777777" w:rsidR="00D179E4" w:rsidRDefault="00D179E4" w:rsidP="007C025F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proofErr w:type="spellStart"/>
            <w:r w:rsidRPr="00B44658">
              <w:rPr>
                <w:u w:val="single"/>
              </w:rPr>
              <w:lastRenderedPageBreak/>
              <w:t>Програм</w:t>
            </w:r>
            <w:proofErr w:type="spellEnd"/>
            <w:r w:rsidRPr="00B44658">
              <w:rPr>
                <w:u w:val="single"/>
              </w:rPr>
              <w:t xml:space="preserve"> 3: </w:t>
            </w:r>
          </w:p>
          <w:p w14:paraId="3F63E3DF" w14:textId="77777777" w:rsidR="00D179E4" w:rsidRPr="00CC33B5" w:rsidRDefault="00D179E4" w:rsidP="007C025F">
            <w:pPr>
              <w:pStyle w:val="ListParagraph"/>
              <w:ind w:left="750"/>
            </w:pPr>
            <w:proofErr w:type="spellStart"/>
            <w:r w:rsidRPr="00CC33B5">
              <w:t>Основне</w:t>
            </w:r>
            <w:proofErr w:type="spellEnd"/>
            <w:r w:rsidRPr="00CC33B5">
              <w:t xml:space="preserve"> и </w:t>
            </w:r>
            <w:proofErr w:type="spellStart"/>
            <w:r w:rsidRPr="00CC33B5">
              <w:t>средње</w:t>
            </w:r>
            <w:proofErr w:type="spellEnd"/>
            <w:r w:rsidRPr="00CC33B5">
              <w:t xml:space="preserve"> </w:t>
            </w:r>
            <w:proofErr w:type="spellStart"/>
            <w:r w:rsidRPr="00CC33B5">
              <w:t>школе</w:t>
            </w:r>
            <w:proofErr w:type="spellEnd"/>
            <w:r w:rsidRPr="00CC33B5">
              <w:t xml:space="preserve">, </w:t>
            </w:r>
            <w:proofErr w:type="spellStart"/>
            <w:r w:rsidRPr="00CC33B5">
              <w:t>невладине</w:t>
            </w:r>
            <w:proofErr w:type="spellEnd"/>
            <w:r w:rsidRPr="00CC33B5">
              <w:t xml:space="preserve"> </w:t>
            </w:r>
            <w:proofErr w:type="spellStart"/>
            <w:r w:rsidRPr="00CC33B5">
              <w:t>организације</w:t>
            </w:r>
            <w:proofErr w:type="spellEnd"/>
            <w:r w:rsidRPr="00CC33B5">
              <w:t xml:space="preserve"> (</w:t>
            </w:r>
            <w:proofErr w:type="spellStart"/>
            <w:r w:rsidRPr="00CC33B5">
              <w:t>са</w:t>
            </w:r>
            <w:proofErr w:type="spellEnd"/>
            <w:r w:rsidRPr="00CC33B5">
              <w:t xml:space="preserve"> </w:t>
            </w:r>
            <w:proofErr w:type="spellStart"/>
            <w:r w:rsidRPr="00CC33B5">
              <w:t>сједиштем</w:t>
            </w:r>
            <w:proofErr w:type="spellEnd"/>
            <w:r w:rsidRPr="00CC33B5">
              <w:t xml:space="preserve"> у </w:t>
            </w:r>
            <w:proofErr w:type="spellStart"/>
            <w:r w:rsidRPr="00CC33B5">
              <w:t>Федерацији</w:t>
            </w:r>
            <w:proofErr w:type="spellEnd"/>
            <w:r w:rsidRPr="00CC33B5">
              <w:t xml:space="preserve"> </w:t>
            </w:r>
            <w:proofErr w:type="spellStart"/>
            <w:r w:rsidRPr="00CC33B5">
              <w:t>БиХ</w:t>
            </w:r>
            <w:proofErr w:type="spellEnd"/>
            <w:r w:rsidRPr="00CC33B5">
              <w:t xml:space="preserve">) у </w:t>
            </w:r>
            <w:proofErr w:type="spellStart"/>
            <w:r w:rsidRPr="00CC33B5">
              <w:t>сарадњи</w:t>
            </w:r>
            <w:proofErr w:type="spellEnd"/>
            <w:r w:rsidRPr="00CC33B5">
              <w:t xml:space="preserve"> </w:t>
            </w:r>
            <w:proofErr w:type="spellStart"/>
            <w:r w:rsidRPr="00CC33B5">
              <w:t>са</w:t>
            </w:r>
            <w:proofErr w:type="spellEnd"/>
            <w:r w:rsidRPr="00CC33B5">
              <w:t xml:space="preserve"> </w:t>
            </w:r>
            <w:proofErr w:type="spellStart"/>
            <w:r w:rsidRPr="00CC33B5">
              <w:t>школама</w:t>
            </w:r>
            <w:proofErr w:type="spellEnd"/>
          </w:p>
          <w:p w14:paraId="7629B208" w14:textId="77777777" w:rsidR="00D179E4" w:rsidRPr="00CC33B5" w:rsidRDefault="00D179E4" w:rsidP="007C025F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proofErr w:type="spellStart"/>
            <w:r w:rsidRPr="00CC33B5">
              <w:rPr>
                <w:u w:val="single"/>
              </w:rPr>
              <w:t>Програм</w:t>
            </w:r>
            <w:proofErr w:type="spellEnd"/>
            <w:r w:rsidRPr="00CC33B5">
              <w:rPr>
                <w:u w:val="single"/>
              </w:rPr>
              <w:t xml:space="preserve"> 4: </w:t>
            </w:r>
          </w:p>
          <w:p w14:paraId="389FDCCF" w14:textId="77777777" w:rsidR="00D179E4" w:rsidRPr="00CC33B5" w:rsidRDefault="00D179E4" w:rsidP="007C025F">
            <w:pPr>
              <w:pStyle w:val="ListParagraph"/>
              <w:ind w:left="750"/>
              <w:rPr>
                <w:u w:val="single"/>
              </w:rPr>
            </w:pPr>
            <w:proofErr w:type="spellStart"/>
            <w:r w:rsidRPr="00CC33B5">
              <w:t>Предшколске</w:t>
            </w:r>
            <w:proofErr w:type="spellEnd"/>
            <w:r w:rsidRPr="00CC33B5">
              <w:t xml:space="preserve"> </w:t>
            </w:r>
            <w:proofErr w:type="spellStart"/>
            <w:r w:rsidRPr="00CC33B5">
              <w:t>установе</w:t>
            </w:r>
            <w:proofErr w:type="spellEnd"/>
            <w:r w:rsidRPr="00CC33B5">
              <w:t xml:space="preserve">, </w:t>
            </w:r>
            <w:proofErr w:type="spellStart"/>
            <w:r w:rsidRPr="00CC33B5">
              <w:t>основне</w:t>
            </w:r>
            <w:proofErr w:type="spellEnd"/>
            <w:r w:rsidRPr="00CC33B5">
              <w:t xml:space="preserve"> и </w:t>
            </w:r>
            <w:proofErr w:type="spellStart"/>
            <w:r w:rsidRPr="00CC33B5">
              <w:t>средње</w:t>
            </w:r>
            <w:proofErr w:type="spellEnd"/>
            <w:r w:rsidRPr="00CC33B5">
              <w:t xml:space="preserve"> </w:t>
            </w:r>
            <w:proofErr w:type="spellStart"/>
            <w:r w:rsidRPr="00CC33B5">
              <w:t>школе</w:t>
            </w:r>
            <w:proofErr w:type="spellEnd"/>
            <w:r w:rsidRPr="00CC33B5">
              <w:t xml:space="preserve"> </w:t>
            </w:r>
          </w:p>
          <w:p w14:paraId="67E6CD6F" w14:textId="77777777" w:rsidR="00D179E4" w:rsidRPr="00B44658" w:rsidRDefault="00D179E4" w:rsidP="007C025F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proofErr w:type="spellStart"/>
            <w:r w:rsidRPr="00B44658">
              <w:rPr>
                <w:u w:val="single"/>
              </w:rPr>
              <w:t>Програм</w:t>
            </w:r>
            <w:proofErr w:type="spellEnd"/>
            <w:r w:rsidRPr="00B44658">
              <w:rPr>
                <w:u w:val="single"/>
              </w:rPr>
              <w:t xml:space="preserve"> 5: </w:t>
            </w:r>
          </w:p>
          <w:p w14:paraId="1C640C2B" w14:textId="77777777" w:rsidR="00D179E4" w:rsidRPr="00B44658" w:rsidRDefault="00D179E4" w:rsidP="007C025F">
            <w:pPr>
              <w:pStyle w:val="ListParagraph"/>
              <w:ind w:left="750"/>
            </w:pPr>
            <w:proofErr w:type="spellStart"/>
            <w:r w:rsidRPr="00B44658">
              <w:t>Невладине</w:t>
            </w:r>
            <w:proofErr w:type="spellEnd"/>
            <w:r w:rsidRPr="00B44658">
              <w:t xml:space="preserve"> </w:t>
            </w:r>
            <w:proofErr w:type="spellStart"/>
            <w:r w:rsidRPr="00B44658">
              <w:t>организације</w:t>
            </w:r>
            <w:proofErr w:type="spellEnd"/>
            <w:r w:rsidRPr="00B44658">
              <w:t xml:space="preserve"> (</w:t>
            </w:r>
            <w:proofErr w:type="spellStart"/>
            <w:r w:rsidRPr="00B44658">
              <w:t>са</w:t>
            </w:r>
            <w:proofErr w:type="spellEnd"/>
            <w:r w:rsidRPr="00B44658">
              <w:t xml:space="preserve"> </w:t>
            </w:r>
            <w:proofErr w:type="spellStart"/>
            <w:r w:rsidRPr="00B44658">
              <w:t>сједиштем</w:t>
            </w:r>
            <w:proofErr w:type="spellEnd"/>
            <w:r w:rsidRPr="00B44658">
              <w:t xml:space="preserve"> у </w:t>
            </w:r>
            <w:proofErr w:type="spellStart"/>
            <w:r w:rsidRPr="00B44658">
              <w:t>Федерацији</w:t>
            </w:r>
            <w:proofErr w:type="spellEnd"/>
            <w:r w:rsidRPr="00B44658">
              <w:t xml:space="preserve"> </w:t>
            </w:r>
            <w:proofErr w:type="spellStart"/>
            <w:r w:rsidRPr="00B44658">
              <w:t>БиХ</w:t>
            </w:r>
            <w:proofErr w:type="spellEnd"/>
            <w:r w:rsidRPr="00B44658">
              <w:t>)</w:t>
            </w:r>
          </w:p>
          <w:p w14:paraId="4533963A" w14:textId="77777777" w:rsidR="00D179E4" w:rsidRPr="00B44658" w:rsidRDefault="00D179E4" w:rsidP="007C025F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proofErr w:type="spellStart"/>
            <w:r w:rsidRPr="00B44658">
              <w:rPr>
                <w:u w:val="single"/>
              </w:rPr>
              <w:t>Програм</w:t>
            </w:r>
            <w:proofErr w:type="spellEnd"/>
            <w:r w:rsidRPr="00B44658">
              <w:rPr>
                <w:u w:val="single"/>
              </w:rPr>
              <w:t xml:space="preserve"> 6: </w:t>
            </w:r>
          </w:p>
          <w:p w14:paraId="67170948" w14:textId="77777777" w:rsidR="00D179E4" w:rsidRDefault="00D179E4" w:rsidP="007C025F">
            <w:pPr>
              <w:pStyle w:val="ListParagraph"/>
            </w:pPr>
            <w:proofErr w:type="spellStart"/>
            <w:r w:rsidRPr="00CC33B5">
              <w:t>Кантонална</w:t>
            </w:r>
            <w:proofErr w:type="spellEnd"/>
            <w:r w:rsidRPr="00CC33B5">
              <w:t xml:space="preserve"> </w:t>
            </w:r>
            <w:proofErr w:type="spellStart"/>
            <w:r w:rsidRPr="00CC33B5">
              <w:t>министарства</w:t>
            </w:r>
            <w:proofErr w:type="spellEnd"/>
            <w:r w:rsidRPr="00CC33B5">
              <w:t xml:space="preserve"> </w:t>
            </w:r>
            <w:proofErr w:type="spellStart"/>
            <w:r w:rsidRPr="00CC33B5">
              <w:t>надлежна</w:t>
            </w:r>
            <w:proofErr w:type="spellEnd"/>
            <w:r w:rsidRPr="00CC33B5">
              <w:t xml:space="preserve"> </w:t>
            </w:r>
            <w:proofErr w:type="spellStart"/>
            <w:r w:rsidRPr="00CC33B5">
              <w:t>за</w:t>
            </w:r>
            <w:proofErr w:type="spellEnd"/>
            <w:r w:rsidRPr="00CC33B5">
              <w:t xml:space="preserve"> </w:t>
            </w:r>
            <w:proofErr w:type="spellStart"/>
            <w:r w:rsidRPr="00CC33B5">
              <w:t>област</w:t>
            </w:r>
            <w:proofErr w:type="spellEnd"/>
            <w:r w:rsidRPr="00CC33B5">
              <w:t xml:space="preserve"> </w:t>
            </w:r>
            <w:proofErr w:type="spellStart"/>
            <w:r w:rsidRPr="00CC33B5">
              <w:t>образовања</w:t>
            </w:r>
            <w:proofErr w:type="spellEnd"/>
            <w:r w:rsidRPr="00CC33B5">
              <w:t xml:space="preserve">, </w:t>
            </w:r>
            <w:r>
              <w:t xml:space="preserve"> </w:t>
            </w:r>
            <w:proofErr w:type="spellStart"/>
            <w:r w:rsidRPr="00CC33B5">
              <w:t>педагошки</w:t>
            </w:r>
            <w:proofErr w:type="spellEnd"/>
            <w:r w:rsidRPr="00CC33B5">
              <w:t xml:space="preserve"> </w:t>
            </w:r>
            <w:proofErr w:type="spellStart"/>
            <w:r w:rsidRPr="00CC33B5">
              <w:t>заводи</w:t>
            </w:r>
            <w:proofErr w:type="spellEnd"/>
            <w:r w:rsidRPr="00CC33B5">
              <w:t xml:space="preserve"> (</w:t>
            </w:r>
            <w:proofErr w:type="spellStart"/>
            <w:r w:rsidRPr="00CC33B5">
              <w:t>или</w:t>
            </w:r>
            <w:proofErr w:type="spellEnd"/>
            <w:r w:rsidRPr="00CC33B5">
              <w:t xml:space="preserve"> </w:t>
            </w:r>
            <w:proofErr w:type="spellStart"/>
            <w:r w:rsidRPr="00CC33B5">
              <w:t>друге</w:t>
            </w:r>
            <w:proofErr w:type="spellEnd"/>
            <w:r w:rsidRPr="00CC33B5">
              <w:t xml:space="preserve"> </w:t>
            </w:r>
            <w:proofErr w:type="spellStart"/>
            <w:r w:rsidRPr="00CC33B5">
              <w:t>установе</w:t>
            </w:r>
            <w:proofErr w:type="spellEnd"/>
            <w:r w:rsidRPr="00CC33B5">
              <w:t xml:space="preserve"> </w:t>
            </w:r>
            <w:proofErr w:type="spellStart"/>
            <w:r w:rsidRPr="00CC33B5">
              <w:t>регистриране</w:t>
            </w:r>
            <w:proofErr w:type="spellEnd"/>
            <w:r w:rsidRPr="00CC33B5">
              <w:t xml:space="preserve"> </w:t>
            </w:r>
            <w:proofErr w:type="spellStart"/>
            <w:r w:rsidRPr="00CC33B5">
              <w:t>за</w:t>
            </w:r>
            <w:proofErr w:type="spellEnd"/>
            <w:r w:rsidRPr="00CC33B5">
              <w:t xml:space="preserve"> </w:t>
            </w:r>
            <w:proofErr w:type="spellStart"/>
            <w:r w:rsidRPr="00CC33B5">
              <w:t>ову</w:t>
            </w:r>
            <w:proofErr w:type="spellEnd"/>
            <w:r w:rsidRPr="00CC33B5">
              <w:t xml:space="preserve"> </w:t>
            </w:r>
            <w:proofErr w:type="spellStart"/>
            <w:r w:rsidRPr="00CC33B5">
              <w:t>дјелатност</w:t>
            </w:r>
            <w:proofErr w:type="spellEnd"/>
            <w:r w:rsidRPr="00CC33B5">
              <w:t xml:space="preserve">), </w:t>
            </w:r>
            <w:proofErr w:type="spellStart"/>
            <w:r w:rsidRPr="00CC33B5">
              <w:t>предшколске</w:t>
            </w:r>
            <w:proofErr w:type="spellEnd"/>
            <w:r w:rsidRPr="00CC33B5">
              <w:t xml:space="preserve"> </w:t>
            </w:r>
            <w:proofErr w:type="spellStart"/>
            <w:r w:rsidRPr="00CC33B5">
              <w:t>установе</w:t>
            </w:r>
            <w:proofErr w:type="spellEnd"/>
            <w:r w:rsidRPr="00CC33B5">
              <w:t xml:space="preserve">, </w:t>
            </w:r>
            <w:proofErr w:type="spellStart"/>
            <w:r w:rsidRPr="00CC33B5">
              <w:t>основне</w:t>
            </w:r>
            <w:proofErr w:type="spellEnd"/>
            <w:r w:rsidRPr="00CC33B5">
              <w:t xml:space="preserve"> и </w:t>
            </w:r>
            <w:proofErr w:type="spellStart"/>
            <w:r w:rsidRPr="00CC33B5">
              <w:t>средње</w:t>
            </w:r>
            <w:proofErr w:type="spellEnd"/>
            <w:r w:rsidRPr="00CC33B5">
              <w:t xml:space="preserve"> </w:t>
            </w:r>
            <w:proofErr w:type="spellStart"/>
            <w:r w:rsidRPr="00CC33B5">
              <w:t>школе</w:t>
            </w:r>
            <w:proofErr w:type="spellEnd"/>
          </w:p>
          <w:p w14:paraId="79CC03AB" w14:textId="77777777" w:rsidR="00D179E4" w:rsidRPr="00B44658" w:rsidRDefault="00D179E4" w:rsidP="007C025F">
            <w:pPr>
              <w:pStyle w:val="ListParagraph"/>
              <w:numPr>
                <w:ilvl w:val="0"/>
                <w:numId w:val="7"/>
              </w:numPr>
            </w:pPr>
            <w:proofErr w:type="spellStart"/>
            <w:r w:rsidRPr="00B44658">
              <w:rPr>
                <w:u w:val="single"/>
              </w:rPr>
              <w:t>Програм</w:t>
            </w:r>
            <w:proofErr w:type="spellEnd"/>
            <w:r w:rsidRPr="00B44658">
              <w:rPr>
                <w:u w:val="single"/>
              </w:rPr>
              <w:t xml:space="preserve"> 7:</w:t>
            </w:r>
          </w:p>
          <w:p w14:paraId="22B5A245" w14:textId="77777777" w:rsidR="00D179E4" w:rsidRDefault="00D179E4" w:rsidP="007C025F">
            <w:pPr>
              <w:pStyle w:val="ListParagraph"/>
              <w:ind w:left="750"/>
            </w:pPr>
            <w:proofErr w:type="spellStart"/>
            <w:r w:rsidRPr="00CC33B5">
              <w:t>Продукцијске</w:t>
            </w:r>
            <w:proofErr w:type="spellEnd"/>
            <w:r w:rsidRPr="00CC33B5">
              <w:t xml:space="preserve"> и </w:t>
            </w:r>
            <w:proofErr w:type="spellStart"/>
            <w:r w:rsidRPr="00CC33B5">
              <w:t>медијске</w:t>
            </w:r>
            <w:proofErr w:type="spellEnd"/>
            <w:r w:rsidRPr="00CC33B5">
              <w:t xml:space="preserve"> </w:t>
            </w:r>
            <w:proofErr w:type="spellStart"/>
            <w:r w:rsidRPr="00CC33B5">
              <w:t>куће</w:t>
            </w:r>
            <w:proofErr w:type="spellEnd"/>
            <w:r w:rsidRPr="00CC33B5">
              <w:t xml:space="preserve">, </w:t>
            </w:r>
            <w:proofErr w:type="spellStart"/>
            <w:r w:rsidRPr="00CC33B5">
              <w:t>основне</w:t>
            </w:r>
            <w:proofErr w:type="spellEnd"/>
            <w:r w:rsidRPr="00CC33B5">
              <w:t xml:space="preserve"> и </w:t>
            </w:r>
            <w:proofErr w:type="spellStart"/>
            <w:r w:rsidRPr="00CC33B5">
              <w:t>средње</w:t>
            </w:r>
            <w:proofErr w:type="spellEnd"/>
            <w:r w:rsidRPr="00CC33B5">
              <w:t xml:space="preserve"> </w:t>
            </w:r>
            <w:proofErr w:type="spellStart"/>
            <w:r w:rsidRPr="00CC33B5">
              <w:t>школе</w:t>
            </w:r>
            <w:proofErr w:type="spellEnd"/>
            <w:r w:rsidRPr="00CC33B5">
              <w:t xml:space="preserve">, </w:t>
            </w:r>
            <w:proofErr w:type="spellStart"/>
            <w:r w:rsidRPr="00CC33B5">
              <w:t>невладине</w:t>
            </w:r>
            <w:proofErr w:type="spellEnd"/>
            <w:r w:rsidRPr="00CC33B5">
              <w:t xml:space="preserve"> </w:t>
            </w:r>
            <w:proofErr w:type="spellStart"/>
            <w:r w:rsidRPr="00CC33B5">
              <w:t>организације</w:t>
            </w:r>
            <w:proofErr w:type="spellEnd"/>
            <w:r w:rsidRPr="00CC33B5">
              <w:t xml:space="preserve"> (</w:t>
            </w:r>
            <w:proofErr w:type="spellStart"/>
            <w:r w:rsidRPr="00CC33B5">
              <w:t>са</w:t>
            </w:r>
            <w:proofErr w:type="spellEnd"/>
            <w:r w:rsidRPr="00CC33B5">
              <w:t xml:space="preserve"> </w:t>
            </w:r>
            <w:proofErr w:type="spellStart"/>
            <w:r w:rsidRPr="00CC33B5">
              <w:t>сједиштем</w:t>
            </w:r>
            <w:proofErr w:type="spellEnd"/>
            <w:r w:rsidRPr="00CC33B5">
              <w:t xml:space="preserve"> у </w:t>
            </w:r>
            <w:proofErr w:type="spellStart"/>
            <w:r w:rsidRPr="00CC33B5">
              <w:t>Федерацији</w:t>
            </w:r>
            <w:proofErr w:type="spellEnd"/>
            <w:r w:rsidRPr="00CC33B5">
              <w:t xml:space="preserve"> </w:t>
            </w:r>
            <w:proofErr w:type="spellStart"/>
            <w:r w:rsidRPr="00CC33B5">
              <w:t>БиХ</w:t>
            </w:r>
            <w:proofErr w:type="spellEnd"/>
            <w:r w:rsidRPr="00CC33B5">
              <w:t>)</w:t>
            </w:r>
          </w:p>
          <w:p w14:paraId="2D1F0151" w14:textId="77777777" w:rsidR="00D179E4" w:rsidRPr="00B44658" w:rsidRDefault="00D179E4" w:rsidP="007C025F">
            <w:pPr>
              <w:pStyle w:val="ListParagraph"/>
              <w:numPr>
                <w:ilvl w:val="0"/>
                <w:numId w:val="7"/>
              </w:numPr>
            </w:pPr>
            <w:proofErr w:type="spellStart"/>
            <w:r w:rsidRPr="00B44658">
              <w:rPr>
                <w:u w:val="single"/>
              </w:rPr>
              <w:t>Програм</w:t>
            </w:r>
            <w:proofErr w:type="spellEnd"/>
            <w:r w:rsidRPr="00B44658">
              <w:rPr>
                <w:u w:val="single"/>
              </w:rPr>
              <w:t xml:space="preserve"> </w:t>
            </w:r>
            <w:r>
              <w:rPr>
                <w:u w:val="single"/>
              </w:rPr>
              <w:t>8</w:t>
            </w:r>
            <w:r w:rsidRPr="00B44658">
              <w:rPr>
                <w:u w:val="single"/>
              </w:rPr>
              <w:t>:</w:t>
            </w:r>
          </w:p>
          <w:p w14:paraId="19824882" w14:textId="77777777" w:rsidR="00D179E4" w:rsidRPr="001A67E1" w:rsidRDefault="00D179E4" w:rsidP="007C025F">
            <w:pPr>
              <w:pStyle w:val="ListParagraph"/>
              <w:rPr>
                <w:rFonts w:cstheme="minorHAnsi"/>
              </w:rPr>
            </w:pPr>
            <w:proofErr w:type="spellStart"/>
            <w:r w:rsidRPr="001A67E1">
              <w:rPr>
                <w:rFonts w:cstheme="minorHAnsi"/>
              </w:rPr>
              <w:t>Удружења</w:t>
            </w:r>
            <w:proofErr w:type="spellEnd"/>
            <w:r w:rsidRPr="001A67E1">
              <w:rPr>
                <w:rFonts w:cstheme="minorHAnsi"/>
              </w:rPr>
              <w:t xml:space="preserve"> </w:t>
            </w:r>
            <w:proofErr w:type="spellStart"/>
            <w:r w:rsidRPr="001A67E1">
              <w:rPr>
                <w:rFonts w:cstheme="minorHAnsi"/>
              </w:rPr>
              <w:t>наставника</w:t>
            </w:r>
            <w:proofErr w:type="spellEnd"/>
            <w:r w:rsidRPr="001A67E1">
              <w:rPr>
                <w:rFonts w:cstheme="minorHAnsi"/>
              </w:rPr>
              <w:t xml:space="preserve"> </w:t>
            </w:r>
            <w:proofErr w:type="spellStart"/>
            <w:r w:rsidRPr="001A67E1">
              <w:rPr>
                <w:rFonts w:cstheme="minorHAnsi"/>
              </w:rPr>
              <w:t>страних</w:t>
            </w:r>
            <w:proofErr w:type="spellEnd"/>
            <w:r w:rsidRPr="001A67E1">
              <w:rPr>
                <w:rFonts w:cstheme="minorHAnsi"/>
              </w:rPr>
              <w:t xml:space="preserve"> </w:t>
            </w:r>
            <w:proofErr w:type="spellStart"/>
            <w:r w:rsidRPr="001A67E1">
              <w:rPr>
                <w:rFonts w:cstheme="minorHAnsi"/>
              </w:rPr>
              <w:t>језика</w:t>
            </w:r>
            <w:proofErr w:type="spellEnd"/>
          </w:p>
          <w:p w14:paraId="36247307" w14:textId="77777777" w:rsidR="00D179E4" w:rsidRPr="004226DC" w:rsidRDefault="00D179E4" w:rsidP="007C025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proofErr w:type="spellStart"/>
            <w:r w:rsidRPr="004226DC">
              <w:rPr>
                <w:rFonts w:cstheme="minorHAnsi"/>
                <w:u w:val="single"/>
              </w:rPr>
              <w:t>Програм</w:t>
            </w:r>
            <w:proofErr w:type="spellEnd"/>
            <w:r w:rsidRPr="004226DC">
              <w:rPr>
                <w:rFonts w:cstheme="minorHAnsi"/>
                <w:u w:val="single"/>
              </w:rPr>
              <w:t xml:space="preserve"> 9:</w:t>
            </w:r>
          </w:p>
          <w:p w14:paraId="2F5D982E" w14:textId="77777777" w:rsidR="00D179E4" w:rsidRPr="00355DD5" w:rsidRDefault="00D179E4" w:rsidP="007C025F">
            <w:pPr>
              <w:jc w:val="both"/>
              <w:rPr>
                <w:rFonts w:cstheme="minorHAnsi"/>
                <w:color w:val="000000" w:themeColor="text1"/>
                <w:lang w:val="hr-BA" w:eastAsia="bs-Latn-BA"/>
              </w:rPr>
            </w:pPr>
            <w:r>
              <w:rPr>
                <w:rFonts w:cstheme="minorHAnsi"/>
                <w:color w:val="000000" w:themeColor="text1"/>
                <w:lang w:val="hr-BA" w:eastAsia="bs-Latn-BA"/>
              </w:rPr>
              <w:t xml:space="preserve">               </w:t>
            </w:r>
            <w:proofErr w:type="spellStart"/>
            <w:r w:rsidRPr="00355DD5">
              <w:rPr>
                <w:rFonts w:cstheme="minorHAnsi"/>
                <w:color w:val="000000" w:themeColor="text1"/>
                <w:lang w:val="hr-BA" w:eastAsia="bs-Latn-BA"/>
              </w:rPr>
              <w:t>Издавачи</w:t>
            </w:r>
            <w:proofErr w:type="spellEnd"/>
            <w:r w:rsidRPr="00355DD5">
              <w:rPr>
                <w:rFonts w:cstheme="minorHAnsi"/>
                <w:color w:val="000000" w:themeColor="text1"/>
                <w:lang w:val="hr-BA" w:eastAsia="bs-Latn-BA"/>
              </w:rPr>
              <w:t xml:space="preserve"> </w:t>
            </w:r>
            <w:proofErr w:type="spellStart"/>
            <w:r w:rsidRPr="00355DD5">
              <w:rPr>
                <w:rFonts w:cstheme="minorHAnsi"/>
                <w:color w:val="000000" w:themeColor="text1"/>
                <w:lang w:val="hr-BA" w:eastAsia="bs-Latn-BA"/>
              </w:rPr>
              <w:t>са</w:t>
            </w:r>
            <w:proofErr w:type="spellEnd"/>
            <w:r w:rsidRPr="00355DD5">
              <w:rPr>
                <w:rFonts w:cstheme="minorHAnsi"/>
                <w:color w:val="000000" w:themeColor="text1"/>
                <w:lang w:val="hr-BA" w:eastAsia="bs-Latn-BA"/>
              </w:rPr>
              <w:t xml:space="preserve"> </w:t>
            </w:r>
            <w:proofErr w:type="spellStart"/>
            <w:r w:rsidRPr="00355DD5">
              <w:rPr>
                <w:rFonts w:cstheme="minorHAnsi"/>
                <w:color w:val="000000" w:themeColor="text1"/>
                <w:lang w:val="hr-BA" w:eastAsia="bs-Latn-BA"/>
              </w:rPr>
              <w:t>сједиштем</w:t>
            </w:r>
            <w:proofErr w:type="spellEnd"/>
            <w:r w:rsidRPr="00355DD5">
              <w:rPr>
                <w:rFonts w:cstheme="minorHAnsi"/>
                <w:color w:val="000000" w:themeColor="text1"/>
                <w:lang w:val="hr-BA" w:eastAsia="bs-Latn-BA"/>
              </w:rPr>
              <w:t xml:space="preserve"> у </w:t>
            </w:r>
            <w:proofErr w:type="spellStart"/>
            <w:r w:rsidRPr="00355DD5">
              <w:rPr>
                <w:rFonts w:cstheme="minorHAnsi"/>
                <w:color w:val="000000" w:themeColor="text1"/>
                <w:lang w:val="hr-BA" w:eastAsia="bs-Latn-BA"/>
              </w:rPr>
              <w:t>Федерацији</w:t>
            </w:r>
            <w:proofErr w:type="spellEnd"/>
            <w:r w:rsidRPr="00355DD5">
              <w:rPr>
                <w:rFonts w:cstheme="minorHAnsi"/>
                <w:color w:val="000000" w:themeColor="text1"/>
                <w:lang w:val="hr-BA" w:eastAsia="bs-Latn-BA"/>
              </w:rPr>
              <w:t xml:space="preserve"> </w:t>
            </w:r>
            <w:proofErr w:type="spellStart"/>
            <w:r w:rsidRPr="00355DD5">
              <w:rPr>
                <w:rFonts w:cstheme="minorHAnsi"/>
                <w:color w:val="000000" w:themeColor="text1"/>
                <w:lang w:val="hr-BA" w:eastAsia="bs-Latn-BA"/>
              </w:rPr>
              <w:t>БиХ</w:t>
            </w:r>
            <w:proofErr w:type="spellEnd"/>
          </w:p>
          <w:p w14:paraId="34A3DEE0" w14:textId="77777777" w:rsidR="00D179E4" w:rsidRPr="00962FDE" w:rsidRDefault="00D179E4" w:rsidP="007C025F">
            <w:pPr>
              <w:pStyle w:val="ListParagraph"/>
              <w:rPr>
                <w:u w:val="single"/>
              </w:rPr>
            </w:pPr>
          </w:p>
        </w:tc>
      </w:tr>
      <w:tr w:rsidR="00D179E4" w14:paraId="04D22B1C" w14:textId="77777777" w:rsidTr="007C025F">
        <w:trPr>
          <w:trHeight w:val="672"/>
        </w:trPr>
        <w:tc>
          <w:tcPr>
            <w:tcW w:w="540" w:type="dxa"/>
            <w:vAlign w:val="center"/>
          </w:tcPr>
          <w:p w14:paraId="4CDF8521" w14:textId="77777777" w:rsidR="00D179E4" w:rsidRDefault="00D179E4" w:rsidP="007C025F">
            <w:r>
              <w:lastRenderedPageBreak/>
              <w:t>5.</w:t>
            </w:r>
          </w:p>
        </w:tc>
        <w:tc>
          <w:tcPr>
            <w:tcW w:w="3240" w:type="dxa"/>
            <w:vAlign w:val="center"/>
          </w:tcPr>
          <w:p w14:paraId="36033448" w14:textId="77777777" w:rsidR="00D179E4" w:rsidRPr="008D7232" w:rsidRDefault="00D179E4" w:rsidP="007C025F">
            <w:proofErr w:type="spellStart"/>
            <w:r>
              <w:t>Прихватљиве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провођење</w:t>
            </w:r>
            <w:proofErr w:type="spellEnd"/>
            <w:r>
              <w:t xml:space="preserve"> </w:t>
            </w:r>
            <w:proofErr w:type="spellStart"/>
            <w:r>
              <w:t>пројеката</w:t>
            </w:r>
            <w:proofErr w:type="spellEnd"/>
            <w:r>
              <w:t xml:space="preserve"> у </w:t>
            </w:r>
            <w:proofErr w:type="spellStart"/>
            <w:r>
              <w:t>оквиру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Јавног</w:t>
            </w:r>
            <w:proofErr w:type="spellEnd"/>
            <w:r>
              <w:t xml:space="preserve"> </w:t>
            </w:r>
            <w:proofErr w:type="spellStart"/>
            <w:r>
              <w:t>позива</w:t>
            </w:r>
            <w:proofErr w:type="spellEnd"/>
          </w:p>
        </w:tc>
        <w:tc>
          <w:tcPr>
            <w:tcW w:w="6390" w:type="dxa"/>
            <w:vAlign w:val="center"/>
          </w:tcPr>
          <w:p w14:paraId="33F97A36" w14:textId="77777777" w:rsidR="00D179E4" w:rsidRPr="00326233" w:rsidRDefault="00D179E4" w:rsidP="007C025F">
            <w:r w:rsidRPr="00326233">
              <w:t xml:space="preserve">У </w:t>
            </w:r>
            <w:proofErr w:type="spellStart"/>
            <w:r w:rsidRPr="00326233">
              <w:t>тексту</w:t>
            </w:r>
            <w:proofErr w:type="spellEnd"/>
            <w:r w:rsidRPr="00326233">
              <w:t xml:space="preserve"> </w:t>
            </w:r>
            <w:proofErr w:type="spellStart"/>
            <w:r w:rsidRPr="00326233">
              <w:t>Јавног</w:t>
            </w:r>
            <w:proofErr w:type="spellEnd"/>
            <w:r w:rsidRPr="00326233">
              <w:t xml:space="preserve"> </w:t>
            </w:r>
            <w:proofErr w:type="spellStart"/>
            <w:r w:rsidRPr="00326233">
              <w:t>позива</w:t>
            </w:r>
            <w:proofErr w:type="spellEnd"/>
            <w:r w:rsidRPr="00326233">
              <w:t xml:space="preserve"> </w:t>
            </w:r>
            <w:proofErr w:type="spellStart"/>
            <w:r w:rsidRPr="00326233">
              <w:t>су</w:t>
            </w:r>
            <w:proofErr w:type="spellEnd"/>
            <w:r w:rsidRPr="00326233">
              <w:t xml:space="preserve"> </w:t>
            </w:r>
            <w:proofErr w:type="spellStart"/>
            <w:r w:rsidRPr="00326233">
              <w:t>за</w:t>
            </w:r>
            <w:proofErr w:type="spellEnd"/>
            <w:r w:rsidRPr="00326233">
              <w:t xml:space="preserve"> </w:t>
            </w:r>
            <w:proofErr w:type="spellStart"/>
            <w:r w:rsidRPr="00326233">
              <w:t>сваки</w:t>
            </w:r>
            <w:proofErr w:type="spellEnd"/>
            <w:r w:rsidRPr="00326233">
              <w:t xml:space="preserve"> </w:t>
            </w:r>
            <w:proofErr w:type="spellStart"/>
            <w:r w:rsidRPr="00326233">
              <w:t>од</w:t>
            </w:r>
            <w:proofErr w:type="spellEnd"/>
            <w:r w:rsidRPr="00326233">
              <w:t xml:space="preserve"> </w:t>
            </w:r>
            <w:proofErr w:type="spellStart"/>
            <w:r w:rsidRPr="00326233">
              <w:t>програма</w:t>
            </w:r>
            <w:proofErr w:type="spellEnd"/>
            <w:r w:rsidRPr="00326233">
              <w:t xml:space="preserve"> </w:t>
            </w:r>
            <w:proofErr w:type="spellStart"/>
            <w:r w:rsidRPr="00326233">
              <w:t>Јавног</w:t>
            </w:r>
            <w:proofErr w:type="spellEnd"/>
            <w:r w:rsidRPr="00326233">
              <w:t xml:space="preserve"> </w:t>
            </w:r>
            <w:proofErr w:type="spellStart"/>
            <w:r w:rsidRPr="00326233">
              <w:t>позива</w:t>
            </w:r>
            <w:proofErr w:type="spellEnd"/>
            <w:r w:rsidRPr="00326233">
              <w:t xml:space="preserve"> (</w:t>
            </w:r>
            <w:r w:rsidRPr="00F56449">
              <w:t>1-9</w:t>
            </w:r>
            <w:r w:rsidRPr="00326233">
              <w:t xml:space="preserve">) </w:t>
            </w:r>
            <w:proofErr w:type="spellStart"/>
            <w:r w:rsidRPr="00326233">
              <w:t>наведени</w:t>
            </w:r>
            <w:proofErr w:type="spellEnd"/>
            <w:r w:rsidRPr="00326233">
              <w:t xml:space="preserve"> </w:t>
            </w:r>
            <w:proofErr w:type="spellStart"/>
            <w:r w:rsidRPr="00326233">
              <w:t>критерији</w:t>
            </w:r>
            <w:proofErr w:type="spellEnd"/>
            <w:r w:rsidRPr="00326233">
              <w:t xml:space="preserve">, а </w:t>
            </w:r>
            <w:proofErr w:type="spellStart"/>
            <w:r w:rsidRPr="00326233">
              <w:t>испод</w:t>
            </w:r>
            <w:proofErr w:type="spellEnd"/>
            <w:r w:rsidRPr="00326233">
              <w:t xml:space="preserve"> </w:t>
            </w:r>
            <w:proofErr w:type="spellStart"/>
            <w:r w:rsidRPr="00326233">
              <w:t>критерија</w:t>
            </w:r>
            <w:proofErr w:type="spellEnd"/>
            <w:r w:rsidRPr="00326233">
              <w:t xml:space="preserve"> и </w:t>
            </w:r>
            <w:proofErr w:type="spellStart"/>
            <w:r w:rsidRPr="00326233">
              <w:t>врст</w:t>
            </w:r>
            <w:r>
              <w:t>а</w:t>
            </w:r>
            <w:proofErr w:type="spellEnd"/>
            <w:r w:rsidRPr="00326233">
              <w:t xml:space="preserve"> </w:t>
            </w:r>
            <w:proofErr w:type="spellStart"/>
            <w:r w:rsidRPr="00326233">
              <w:t>пројеката</w:t>
            </w:r>
            <w:proofErr w:type="spellEnd"/>
            <w:r w:rsidRPr="00326233">
              <w:t xml:space="preserve"> </w:t>
            </w:r>
            <w:proofErr w:type="spellStart"/>
            <w:r w:rsidRPr="00326233">
              <w:t>или</w:t>
            </w:r>
            <w:proofErr w:type="spellEnd"/>
            <w:r w:rsidRPr="00326233">
              <w:t xml:space="preserve"> </w:t>
            </w:r>
            <w:proofErr w:type="spellStart"/>
            <w:r w:rsidRPr="00326233">
              <w:t>активности</w:t>
            </w:r>
            <w:proofErr w:type="spellEnd"/>
            <w:r w:rsidRPr="00326233">
              <w:t xml:space="preserve"> </w:t>
            </w:r>
            <w:proofErr w:type="spellStart"/>
            <w:r w:rsidRPr="00326233">
              <w:t>за</w:t>
            </w:r>
            <w:proofErr w:type="spellEnd"/>
            <w:r w:rsidRPr="00326233">
              <w:t xml:space="preserve"> </w:t>
            </w:r>
            <w:proofErr w:type="spellStart"/>
            <w:r w:rsidRPr="00326233">
              <w:t>коју</w:t>
            </w:r>
            <w:proofErr w:type="spellEnd"/>
            <w:r w:rsidRPr="00326233">
              <w:t xml:space="preserve"> </w:t>
            </w:r>
            <w:proofErr w:type="spellStart"/>
            <w:r w:rsidRPr="00326233">
              <w:t>је</w:t>
            </w:r>
            <w:proofErr w:type="spellEnd"/>
            <w:r w:rsidRPr="00326233">
              <w:t xml:space="preserve"> </w:t>
            </w:r>
            <w:proofErr w:type="spellStart"/>
            <w:r w:rsidRPr="00326233">
              <w:t>програм</w:t>
            </w:r>
            <w:proofErr w:type="spellEnd"/>
            <w:r w:rsidRPr="00326233">
              <w:t xml:space="preserve"> </w:t>
            </w:r>
            <w:proofErr w:type="spellStart"/>
            <w:r w:rsidRPr="00326233">
              <w:t>намијењен</w:t>
            </w:r>
            <w:proofErr w:type="spellEnd"/>
            <w:r w:rsidRPr="00326233">
              <w:t>.</w:t>
            </w:r>
          </w:p>
        </w:tc>
      </w:tr>
      <w:tr w:rsidR="00D179E4" w14:paraId="6010095E" w14:textId="77777777" w:rsidTr="007C025F">
        <w:trPr>
          <w:trHeight w:val="672"/>
        </w:trPr>
        <w:tc>
          <w:tcPr>
            <w:tcW w:w="540" w:type="dxa"/>
            <w:vAlign w:val="center"/>
          </w:tcPr>
          <w:p w14:paraId="0DCC7B36" w14:textId="77777777" w:rsidR="00D179E4" w:rsidRDefault="00D179E4" w:rsidP="007C025F">
            <w:r>
              <w:t>6.</w:t>
            </w:r>
          </w:p>
        </w:tc>
        <w:tc>
          <w:tcPr>
            <w:tcW w:w="3240" w:type="dxa"/>
            <w:vAlign w:val="center"/>
          </w:tcPr>
          <w:p w14:paraId="789F7645" w14:textId="77777777" w:rsidR="00D179E4" w:rsidRDefault="00D179E4" w:rsidP="007C025F">
            <w:proofErr w:type="spellStart"/>
            <w:r w:rsidRPr="008D7232">
              <w:t>Неприхватљиви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трошкови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који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се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не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могу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финансирати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додијељеним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средствима</w:t>
            </w:r>
            <w:proofErr w:type="spellEnd"/>
          </w:p>
        </w:tc>
        <w:tc>
          <w:tcPr>
            <w:tcW w:w="6390" w:type="dxa"/>
            <w:vAlign w:val="center"/>
          </w:tcPr>
          <w:p w14:paraId="188922FD" w14:textId="77777777" w:rsidR="00D179E4" w:rsidRPr="00326233" w:rsidRDefault="00D179E4" w:rsidP="007C025F">
            <w:proofErr w:type="spellStart"/>
            <w:r>
              <w:t>П</w:t>
            </w:r>
            <w:r w:rsidRPr="008D7232">
              <w:t>лате</w:t>
            </w:r>
            <w:proofErr w:type="spellEnd"/>
            <w:r w:rsidRPr="008D7232">
              <w:t xml:space="preserve"> и </w:t>
            </w:r>
            <w:proofErr w:type="spellStart"/>
            <w:r w:rsidRPr="008D7232">
              <w:t>накнаде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трошкова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запосленика</w:t>
            </w:r>
            <w:proofErr w:type="spellEnd"/>
            <w:r w:rsidRPr="008D7232">
              <w:t>.</w:t>
            </w:r>
          </w:p>
        </w:tc>
      </w:tr>
      <w:tr w:rsidR="00D179E4" w14:paraId="2DF96934" w14:textId="77777777" w:rsidTr="007C025F">
        <w:trPr>
          <w:trHeight w:val="672"/>
        </w:trPr>
        <w:tc>
          <w:tcPr>
            <w:tcW w:w="540" w:type="dxa"/>
            <w:vAlign w:val="center"/>
          </w:tcPr>
          <w:p w14:paraId="62444399" w14:textId="77777777" w:rsidR="00D179E4" w:rsidRDefault="00D179E4" w:rsidP="007C025F">
            <w:r>
              <w:t>7.</w:t>
            </w:r>
          </w:p>
        </w:tc>
        <w:tc>
          <w:tcPr>
            <w:tcW w:w="3240" w:type="dxa"/>
            <w:vAlign w:val="center"/>
          </w:tcPr>
          <w:p w14:paraId="6FE2265C" w14:textId="77777777" w:rsidR="00D179E4" w:rsidRPr="008D7232" w:rsidRDefault="00D179E4" w:rsidP="007C025F">
            <w:proofErr w:type="spellStart"/>
            <w:r w:rsidRPr="00C50951">
              <w:t>Правила</w:t>
            </w:r>
            <w:proofErr w:type="spellEnd"/>
            <w:r w:rsidRPr="00C50951">
              <w:t xml:space="preserve"> </w:t>
            </w:r>
            <w:proofErr w:type="spellStart"/>
            <w:r w:rsidRPr="00C50951">
              <w:t>видљивости</w:t>
            </w:r>
            <w:proofErr w:type="spellEnd"/>
            <w:r w:rsidRPr="00C50951">
              <w:t xml:space="preserve"> (</w:t>
            </w:r>
            <w:proofErr w:type="spellStart"/>
            <w:r w:rsidRPr="00C50951">
              <w:t>промоција</w:t>
            </w:r>
            <w:proofErr w:type="spellEnd"/>
            <w:r w:rsidRPr="00C50951">
              <w:t xml:space="preserve"> </w:t>
            </w:r>
            <w:proofErr w:type="spellStart"/>
            <w:r w:rsidRPr="00C50951">
              <w:t>програма</w:t>
            </w:r>
            <w:proofErr w:type="spellEnd"/>
            <w:r w:rsidRPr="00C50951">
              <w:t xml:space="preserve">, </w:t>
            </w:r>
            <w:proofErr w:type="spellStart"/>
            <w:r w:rsidRPr="00C50951">
              <w:t>пројеката</w:t>
            </w:r>
            <w:proofErr w:type="spellEnd"/>
            <w:r w:rsidRPr="00C50951">
              <w:t xml:space="preserve"> и </w:t>
            </w:r>
            <w:proofErr w:type="spellStart"/>
            <w:r w:rsidRPr="00C50951">
              <w:t>резултата</w:t>
            </w:r>
            <w:proofErr w:type="spellEnd"/>
            <w:r w:rsidRPr="00C50951">
              <w:t xml:space="preserve">) </w:t>
            </w:r>
            <w:proofErr w:type="spellStart"/>
            <w:r w:rsidRPr="00C50951">
              <w:t>која</w:t>
            </w:r>
            <w:proofErr w:type="spellEnd"/>
            <w:r w:rsidRPr="00C50951">
              <w:t xml:space="preserve"> </w:t>
            </w:r>
            <w:proofErr w:type="spellStart"/>
            <w:r w:rsidRPr="00C50951">
              <w:t>се</w:t>
            </w:r>
            <w:proofErr w:type="spellEnd"/>
            <w:r w:rsidRPr="00C50951">
              <w:t xml:space="preserve"> </w:t>
            </w:r>
            <w:proofErr w:type="spellStart"/>
            <w:r w:rsidRPr="00C50951">
              <w:t>требају</w:t>
            </w:r>
            <w:proofErr w:type="spellEnd"/>
            <w:r w:rsidRPr="00C50951">
              <w:t xml:space="preserve"> </w:t>
            </w:r>
            <w:proofErr w:type="spellStart"/>
            <w:r w:rsidRPr="00C50951">
              <w:t>поштовати</w:t>
            </w:r>
            <w:proofErr w:type="spellEnd"/>
            <w:r w:rsidRPr="00C50951">
              <w:t xml:space="preserve"> у </w:t>
            </w:r>
            <w:proofErr w:type="spellStart"/>
            <w:r w:rsidRPr="00C50951">
              <w:t>провођењу</w:t>
            </w:r>
            <w:proofErr w:type="spellEnd"/>
            <w:r w:rsidRPr="00C50951">
              <w:t xml:space="preserve"> </w:t>
            </w:r>
            <w:proofErr w:type="spellStart"/>
            <w:r w:rsidRPr="00C50951">
              <w:t>програма</w:t>
            </w:r>
            <w:proofErr w:type="spellEnd"/>
            <w:r w:rsidRPr="00C50951">
              <w:t xml:space="preserve"> </w:t>
            </w:r>
            <w:proofErr w:type="spellStart"/>
            <w:r w:rsidRPr="00C50951">
              <w:t>или</w:t>
            </w:r>
            <w:proofErr w:type="spellEnd"/>
            <w:r w:rsidRPr="00C50951">
              <w:t xml:space="preserve"> </w:t>
            </w:r>
            <w:proofErr w:type="spellStart"/>
            <w:r w:rsidRPr="00C50951">
              <w:t>пројекта</w:t>
            </w:r>
            <w:proofErr w:type="spellEnd"/>
          </w:p>
        </w:tc>
        <w:tc>
          <w:tcPr>
            <w:tcW w:w="6390" w:type="dxa"/>
            <w:vAlign w:val="center"/>
          </w:tcPr>
          <w:p w14:paraId="51E69932" w14:textId="77777777" w:rsidR="00D179E4" w:rsidRPr="00C50951" w:rsidRDefault="00D179E4" w:rsidP="007C025F">
            <w:pPr>
              <w:spacing w:line="256" w:lineRule="auto"/>
              <w:contextualSpacing/>
              <w:rPr>
                <w:rFonts w:ascii="Calibri" w:eastAsia="Calibri" w:hAnsi="Calibri" w:cs="Times New Roman"/>
              </w:rPr>
            </w:pPr>
            <w:r w:rsidRPr="00C50951">
              <w:rPr>
                <w:rFonts w:ascii="Calibri" w:eastAsia="Calibri" w:hAnsi="Calibri" w:cs="Times New Roman"/>
              </w:rPr>
              <w:t xml:space="preserve">У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реализацији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свих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пројектних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активности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, а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посебно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активности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које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се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односе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на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презентирање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и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промоцију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резултата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пројекта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обавезно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назначити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да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је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Федерално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министарство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образовања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и </w:t>
            </w:r>
            <w:proofErr w:type="spellStart"/>
            <w:r>
              <w:rPr>
                <w:rFonts w:ascii="Calibri" w:eastAsia="Calibri" w:hAnsi="Calibri" w:cs="Times New Roman"/>
              </w:rPr>
              <w:t>науке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финансирало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>/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суфинансирало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пројекат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>.</w:t>
            </w:r>
          </w:p>
          <w:p w14:paraId="16900415" w14:textId="77777777" w:rsidR="00D179E4" w:rsidRDefault="00D179E4" w:rsidP="007C025F"/>
        </w:tc>
      </w:tr>
      <w:tr w:rsidR="00D179E4" w14:paraId="655D9A1D" w14:textId="77777777" w:rsidTr="007C025F">
        <w:trPr>
          <w:trHeight w:val="672"/>
        </w:trPr>
        <w:tc>
          <w:tcPr>
            <w:tcW w:w="540" w:type="dxa"/>
            <w:vAlign w:val="center"/>
          </w:tcPr>
          <w:p w14:paraId="5445C5FB" w14:textId="77777777" w:rsidR="00D179E4" w:rsidRDefault="00D179E4" w:rsidP="007C025F">
            <w:r>
              <w:t>8.</w:t>
            </w:r>
          </w:p>
        </w:tc>
        <w:tc>
          <w:tcPr>
            <w:tcW w:w="3240" w:type="dxa"/>
            <w:vAlign w:val="center"/>
          </w:tcPr>
          <w:p w14:paraId="13C92313" w14:textId="77777777" w:rsidR="00D179E4" w:rsidRPr="008D7232" w:rsidRDefault="00D179E4" w:rsidP="007C025F">
            <w:proofErr w:type="spellStart"/>
            <w:r w:rsidRPr="008D7232">
              <w:t>Захтјев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за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финансирање</w:t>
            </w:r>
            <w:proofErr w:type="spellEnd"/>
            <w:r w:rsidRPr="008D7232">
              <w:t>/</w:t>
            </w:r>
            <w:proofErr w:type="spellStart"/>
            <w:r w:rsidRPr="008D7232">
              <w:t>суфинансирање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пројекта</w:t>
            </w:r>
            <w:proofErr w:type="spellEnd"/>
            <w:r w:rsidRPr="008D7232">
              <w:t xml:space="preserve"> – </w:t>
            </w:r>
            <w:proofErr w:type="spellStart"/>
            <w:r w:rsidRPr="008D7232">
              <w:t>образац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Захтјева</w:t>
            </w:r>
            <w:proofErr w:type="spellEnd"/>
          </w:p>
        </w:tc>
        <w:tc>
          <w:tcPr>
            <w:tcW w:w="6390" w:type="dxa"/>
            <w:vAlign w:val="center"/>
          </w:tcPr>
          <w:p w14:paraId="2653512B" w14:textId="77777777" w:rsidR="00D179E4" w:rsidRDefault="00D179E4" w:rsidP="007C025F">
            <w:proofErr w:type="spellStart"/>
            <w:r w:rsidRPr="00846476">
              <w:t>Захтјев</w:t>
            </w:r>
            <w:proofErr w:type="spellEnd"/>
            <w:r w:rsidRPr="00846476">
              <w:t xml:space="preserve"> </w:t>
            </w:r>
            <w:proofErr w:type="spellStart"/>
            <w:r w:rsidRPr="00846476">
              <w:t>за</w:t>
            </w:r>
            <w:proofErr w:type="spellEnd"/>
            <w:r w:rsidRPr="00846476">
              <w:t xml:space="preserve"> </w:t>
            </w:r>
            <w:proofErr w:type="spellStart"/>
            <w:r w:rsidRPr="00846476">
              <w:t>финансирање</w:t>
            </w:r>
            <w:proofErr w:type="spellEnd"/>
            <w:r w:rsidRPr="00846476">
              <w:t>/</w:t>
            </w:r>
            <w:proofErr w:type="spellStart"/>
            <w:r w:rsidRPr="00846476">
              <w:t>суфинансирање</w:t>
            </w:r>
            <w:proofErr w:type="spellEnd"/>
            <w:r w:rsidRPr="00846476">
              <w:t xml:space="preserve"> </w:t>
            </w:r>
            <w:proofErr w:type="spellStart"/>
            <w:r w:rsidRPr="00846476">
              <w:t>пројекта</w:t>
            </w:r>
            <w:proofErr w:type="spellEnd"/>
            <w:r w:rsidRPr="00846476">
              <w:t xml:space="preserve"> </w:t>
            </w:r>
            <w:proofErr w:type="spellStart"/>
            <w:r w:rsidRPr="00846476">
              <w:t>треба</w:t>
            </w:r>
            <w:proofErr w:type="spellEnd"/>
            <w:r>
              <w:t xml:space="preserve"> у </w:t>
            </w:r>
            <w:proofErr w:type="spellStart"/>
            <w:r>
              <w:t>потпуности</w:t>
            </w:r>
            <w:proofErr w:type="spellEnd"/>
            <w:r w:rsidRPr="00846476">
              <w:t xml:space="preserve"> </w:t>
            </w:r>
            <w:proofErr w:type="spellStart"/>
            <w:r w:rsidRPr="00846476">
              <w:t>попунити</w:t>
            </w:r>
            <w:proofErr w:type="spellEnd"/>
            <w:r w:rsidRPr="00846476">
              <w:t xml:space="preserve"> </w:t>
            </w:r>
            <w:proofErr w:type="spellStart"/>
            <w:r w:rsidRPr="00846476">
              <w:t>на</w:t>
            </w:r>
            <w:proofErr w:type="spellEnd"/>
            <w:r w:rsidRPr="00846476">
              <w:t xml:space="preserve"> </w:t>
            </w:r>
            <w:proofErr w:type="spellStart"/>
            <w:r w:rsidRPr="00846476">
              <w:t>обрасцу</w:t>
            </w:r>
            <w:proofErr w:type="spellEnd"/>
            <w:r>
              <w:t xml:space="preserve"> </w:t>
            </w:r>
            <w:proofErr w:type="spellStart"/>
            <w:r>
              <w:t>Захтјева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онај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подносилац</w:t>
            </w:r>
            <w:proofErr w:type="spellEnd"/>
            <w:r>
              <w:t xml:space="preserve"> </w:t>
            </w:r>
            <w:proofErr w:type="spellStart"/>
            <w:r>
              <w:t>захтјева</w:t>
            </w:r>
            <w:proofErr w:type="spellEnd"/>
            <w:r>
              <w:t xml:space="preserve"> </w:t>
            </w:r>
            <w:proofErr w:type="spellStart"/>
            <w:r>
              <w:t>пријављује</w:t>
            </w:r>
            <w:proofErr w:type="spellEnd"/>
            <w:r>
              <w:t xml:space="preserve">. </w:t>
            </w:r>
            <w:proofErr w:type="spellStart"/>
            <w:r>
              <w:t>Захтјев</w:t>
            </w:r>
            <w:proofErr w:type="spellEnd"/>
            <w:r>
              <w:t xml:space="preserve"> </w:t>
            </w:r>
            <w:proofErr w:type="spellStart"/>
            <w:r>
              <w:t>треба</w:t>
            </w:r>
            <w:proofErr w:type="spellEnd"/>
            <w:r>
              <w:t xml:space="preserve"> </w:t>
            </w:r>
            <w:proofErr w:type="spellStart"/>
            <w:r>
              <w:t>обавезно</w:t>
            </w:r>
            <w:proofErr w:type="spellEnd"/>
            <w:r>
              <w:t xml:space="preserve"> </w:t>
            </w:r>
            <w:proofErr w:type="spellStart"/>
            <w:r>
              <w:t>потписати</w:t>
            </w:r>
            <w:proofErr w:type="spellEnd"/>
            <w:r>
              <w:t xml:space="preserve"> </w:t>
            </w:r>
            <w:proofErr w:type="spellStart"/>
            <w:r>
              <w:t>овлаштена</w:t>
            </w:r>
            <w:proofErr w:type="spellEnd"/>
            <w:r>
              <w:t xml:space="preserve"> </w:t>
            </w:r>
            <w:proofErr w:type="spellStart"/>
            <w:r>
              <w:t>особа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заступање</w:t>
            </w:r>
            <w:proofErr w:type="spellEnd"/>
            <w:r>
              <w:t xml:space="preserve">, </w:t>
            </w:r>
            <w:proofErr w:type="spellStart"/>
            <w:r>
              <w:t>те</w:t>
            </w:r>
            <w:proofErr w:type="spellEnd"/>
            <w:r>
              <w:t xml:space="preserve"> </w:t>
            </w:r>
            <w:proofErr w:type="spellStart"/>
            <w:r>
              <w:t>овјерити</w:t>
            </w:r>
            <w:proofErr w:type="spellEnd"/>
            <w:r>
              <w:t xml:space="preserve"> </w:t>
            </w:r>
            <w:proofErr w:type="spellStart"/>
            <w:r>
              <w:t>исти</w:t>
            </w:r>
            <w:proofErr w:type="spellEnd"/>
            <w:r>
              <w:t xml:space="preserve"> </w:t>
            </w:r>
            <w:proofErr w:type="spellStart"/>
            <w:r>
              <w:t>печатом</w:t>
            </w:r>
            <w:proofErr w:type="spellEnd"/>
            <w:r>
              <w:t xml:space="preserve"> </w:t>
            </w:r>
            <w:proofErr w:type="spellStart"/>
            <w:r>
              <w:t>подносиоца</w:t>
            </w:r>
            <w:proofErr w:type="spellEnd"/>
            <w:r>
              <w:t xml:space="preserve"> </w:t>
            </w:r>
            <w:proofErr w:type="spellStart"/>
            <w:r>
              <w:t>захтјева</w:t>
            </w:r>
            <w:proofErr w:type="spellEnd"/>
            <w:r>
              <w:t xml:space="preserve"> (</w:t>
            </w:r>
            <w:proofErr w:type="spellStart"/>
            <w:r>
              <w:t>установе</w:t>
            </w:r>
            <w:proofErr w:type="spellEnd"/>
            <w:r>
              <w:t xml:space="preserve">, </w:t>
            </w:r>
            <w:proofErr w:type="spellStart"/>
            <w:r>
              <w:t>издавача</w:t>
            </w:r>
            <w:proofErr w:type="spellEnd"/>
            <w:r>
              <w:t xml:space="preserve">, </w:t>
            </w:r>
            <w:proofErr w:type="spellStart"/>
            <w:r>
              <w:t>удружење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др</w:t>
            </w:r>
            <w:proofErr w:type="spellEnd"/>
            <w:r>
              <w:t xml:space="preserve">. </w:t>
            </w:r>
            <w:proofErr w:type="spellStart"/>
            <w:r>
              <w:t>организације</w:t>
            </w:r>
            <w:proofErr w:type="spellEnd"/>
            <w:r>
              <w:t xml:space="preserve"> </w:t>
            </w:r>
            <w:proofErr w:type="spellStart"/>
            <w:r>
              <w:t>која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подносилац</w:t>
            </w:r>
            <w:proofErr w:type="spellEnd"/>
            <w:r>
              <w:t xml:space="preserve"> </w:t>
            </w:r>
            <w:proofErr w:type="spellStart"/>
            <w:r>
              <w:t>захтјева</w:t>
            </w:r>
            <w:proofErr w:type="spellEnd"/>
            <w:r>
              <w:t xml:space="preserve">). </w:t>
            </w:r>
            <w:proofErr w:type="spellStart"/>
            <w:r>
              <w:t>Ставити</w:t>
            </w:r>
            <w:proofErr w:type="spellEnd"/>
            <w:r>
              <w:t xml:space="preserve"> </w:t>
            </w:r>
            <w:proofErr w:type="spellStart"/>
            <w:r>
              <w:t>датум</w:t>
            </w:r>
            <w:proofErr w:type="spellEnd"/>
            <w:r>
              <w:t xml:space="preserve"> </w:t>
            </w:r>
            <w:proofErr w:type="spellStart"/>
            <w:r>
              <w:t>подношења</w:t>
            </w:r>
            <w:proofErr w:type="spellEnd"/>
            <w:r>
              <w:t xml:space="preserve"> </w:t>
            </w:r>
            <w:proofErr w:type="spellStart"/>
            <w:r>
              <w:t>пријаве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одговарајуће</w:t>
            </w:r>
            <w:proofErr w:type="spellEnd"/>
            <w:r>
              <w:t xml:space="preserve"> </w:t>
            </w:r>
            <w:proofErr w:type="spellStart"/>
            <w:r>
              <w:t>мјесто</w:t>
            </w:r>
            <w:proofErr w:type="spellEnd"/>
            <w:r>
              <w:t xml:space="preserve"> у </w:t>
            </w:r>
            <w:proofErr w:type="spellStart"/>
            <w:r>
              <w:t>обрасцу</w:t>
            </w:r>
            <w:proofErr w:type="spellEnd"/>
            <w:r>
              <w:t xml:space="preserve"> </w:t>
            </w:r>
            <w:proofErr w:type="spellStart"/>
            <w:r>
              <w:t>Захтјева</w:t>
            </w:r>
            <w:proofErr w:type="spellEnd"/>
            <w:r>
              <w:t>.</w:t>
            </w:r>
            <w:r w:rsidRPr="00846476">
              <w:t xml:space="preserve"> </w:t>
            </w:r>
          </w:p>
        </w:tc>
      </w:tr>
      <w:tr w:rsidR="00D179E4" w14:paraId="0FF43469" w14:textId="77777777" w:rsidTr="007C025F">
        <w:trPr>
          <w:trHeight w:val="672"/>
        </w:trPr>
        <w:tc>
          <w:tcPr>
            <w:tcW w:w="540" w:type="dxa"/>
            <w:vAlign w:val="center"/>
          </w:tcPr>
          <w:p w14:paraId="52EE2CEA" w14:textId="77777777" w:rsidR="00D179E4" w:rsidRDefault="00D179E4" w:rsidP="007C025F">
            <w:r>
              <w:t>9.</w:t>
            </w:r>
          </w:p>
        </w:tc>
        <w:tc>
          <w:tcPr>
            <w:tcW w:w="3240" w:type="dxa"/>
            <w:vAlign w:val="center"/>
          </w:tcPr>
          <w:p w14:paraId="163DF9CE" w14:textId="77777777" w:rsidR="00D179E4" w:rsidRPr="00102F11" w:rsidRDefault="00D179E4" w:rsidP="007C025F">
            <w:pPr>
              <w:rPr>
                <w:b/>
                <w:bCs/>
              </w:rPr>
            </w:pPr>
            <w:proofErr w:type="spellStart"/>
            <w:r w:rsidRPr="00F03B24">
              <w:t>Прилози</w:t>
            </w:r>
            <w:proofErr w:type="spellEnd"/>
            <w:r w:rsidRPr="00F03B24">
              <w:t xml:space="preserve"> </w:t>
            </w:r>
            <w:proofErr w:type="spellStart"/>
            <w:r w:rsidRPr="00F03B24">
              <w:t>уз</w:t>
            </w:r>
            <w:proofErr w:type="spellEnd"/>
            <w:r w:rsidRPr="00F03B24">
              <w:t xml:space="preserve"> </w:t>
            </w:r>
            <w:proofErr w:type="spellStart"/>
            <w:r w:rsidRPr="00F03B24">
              <w:t>образац</w:t>
            </w:r>
            <w:proofErr w:type="spellEnd"/>
            <w:r w:rsidRPr="00F03B24">
              <w:t xml:space="preserve"> </w:t>
            </w:r>
            <w:proofErr w:type="spellStart"/>
            <w:r w:rsidRPr="00F03B24">
              <w:t>Захтјева</w:t>
            </w:r>
            <w:proofErr w:type="spellEnd"/>
          </w:p>
        </w:tc>
        <w:tc>
          <w:tcPr>
            <w:tcW w:w="6390" w:type="dxa"/>
            <w:vAlign w:val="center"/>
          </w:tcPr>
          <w:p w14:paraId="62A523C8" w14:textId="77777777" w:rsidR="00D179E4" w:rsidRDefault="00D179E4" w:rsidP="007C025F"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попуњени</w:t>
            </w:r>
            <w:proofErr w:type="spellEnd"/>
            <w:r>
              <w:t xml:space="preserve"> </w:t>
            </w:r>
            <w:proofErr w:type="spellStart"/>
            <w:r>
              <w:t>образац</w:t>
            </w:r>
            <w:proofErr w:type="spellEnd"/>
            <w:r>
              <w:t xml:space="preserve"> </w:t>
            </w:r>
            <w:proofErr w:type="spellStart"/>
            <w:r>
              <w:t>Захтјева</w:t>
            </w:r>
            <w:proofErr w:type="spellEnd"/>
            <w:r>
              <w:t xml:space="preserve"> </w:t>
            </w:r>
            <w:proofErr w:type="spellStart"/>
            <w:r>
              <w:t>неопходно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доставити</w:t>
            </w:r>
            <w:proofErr w:type="spellEnd"/>
            <w:r>
              <w:t xml:space="preserve"> </w:t>
            </w:r>
            <w:proofErr w:type="spellStart"/>
            <w:r>
              <w:t>сљедеће</w:t>
            </w:r>
            <w:proofErr w:type="spellEnd"/>
            <w:r>
              <w:t xml:space="preserve"> </w:t>
            </w:r>
            <w:proofErr w:type="spellStart"/>
            <w:r>
              <w:t>прилоге</w:t>
            </w:r>
            <w:proofErr w:type="spellEnd"/>
            <w:r>
              <w:t>:</w:t>
            </w:r>
          </w:p>
          <w:p w14:paraId="745AA896" w14:textId="77777777" w:rsidR="00D179E4" w:rsidRDefault="00D179E4" w:rsidP="007C025F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Детаљан</w:t>
            </w:r>
            <w:proofErr w:type="spellEnd"/>
            <w:r>
              <w:t xml:space="preserve"> </w:t>
            </w:r>
            <w:proofErr w:type="spellStart"/>
            <w:r>
              <w:t>опис</w:t>
            </w:r>
            <w:proofErr w:type="spellEnd"/>
            <w:r>
              <w:t xml:space="preserve"> </w:t>
            </w:r>
            <w:proofErr w:type="spellStart"/>
            <w:r>
              <w:t>пројекта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тражи</w:t>
            </w:r>
            <w:proofErr w:type="spellEnd"/>
            <w:r>
              <w:t xml:space="preserve"> (</w:t>
            </w:r>
            <w:proofErr w:type="spellStart"/>
            <w:r>
              <w:t>су</w:t>
            </w:r>
            <w:proofErr w:type="spellEnd"/>
            <w:r>
              <w:t>)</w:t>
            </w:r>
            <w:proofErr w:type="spellStart"/>
            <w:r>
              <w:t>финансирање</w:t>
            </w:r>
            <w:proofErr w:type="spellEnd"/>
            <w:r>
              <w:t>;</w:t>
            </w:r>
          </w:p>
          <w:p w14:paraId="55028923" w14:textId="77777777" w:rsidR="00D179E4" w:rsidRDefault="00D179E4" w:rsidP="007C025F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Разрађен</w:t>
            </w:r>
            <w:proofErr w:type="spellEnd"/>
            <w:r>
              <w:t xml:space="preserve"> </w:t>
            </w:r>
            <w:proofErr w:type="spellStart"/>
            <w:r>
              <w:t>финансијски</w:t>
            </w:r>
            <w:proofErr w:type="spellEnd"/>
            <w:r>
              <w:t xml:space="preserve"> </w:t>
            </w: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пројекта</w:t>
            </w:r>
            <w:proofErr w:type="spellEnd"/>
            <w:r>
              <w:t xml:space="preserve"> (</w:t>
            </w:r>
            <w:proofErr w:type="spellStart"/>
            <w:r>
              <w:t>буџет</w:t>
            </w:r>
            <w:proofErr w:type="spellEnd"/>
            <w:r>
              <w:t>) (</w:t>
            </w:r>
            <w:proofErr w:type="spellStart"/>
            <w:r>
              <w:t>није</w:t>
            </w:r>
            <w:proofErr w:type="spellEnd"/>
            <w:r>
              <w:t xml:space="preserve"> </w:t>
            </w:r>
            <w:proofErr w:type="spellStart"/>
            <w:r>
              <w:t>потребан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9);</w:t>
            </w:r>
          </w:p>
          <w:p w14:paraId="5D53ED4A" w14:textId="77777777" w:rsidR="00D179E4" w:rsidRDefault="00D179E4" w:rsidP="007C025F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Документација</w:t>
            </w:r>
            <w:proofErr w:type="spellEnd"/>
            <w:r>
              <w:t xml:space="preserve"> </w:t>
            </w:r>
            <w:proofErr w:type="spellStart"/>
            <w:r>
              <w:t>која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наведена</w:t>
            </w:r>
            <w:proofErr w:type="spellEnd"/>
            <w:r>
              <w:t xml:space="preserve"> </w:t>
            </w:r>
            <w:proofErr w:type="spellStart"/>
            <w:r>
              <w:t>као</w:t>
            </w:r>
            <w:proofErr w:type="spellEnd"/>
            <w:r>
              <w:t xml:space="preserve"> </w:t>
            </w:r>
            <w:proofErr w:type="spellStart"/>
            <w:r>
              <w:t>обавезна</w:t>
            </w:r>
            <w:proofErr w:type="spellEnd"/>
            <w:r>
              <w:t xml:space="preserve"> у </w:t>
            </w:r>
            <w:proofErr w:type="spellStart"/>
            <w:r>
              <w:t>обрасцу</w:t>
            </w:r>
            <w:proofErr w:type="spellEnd"/>
            <w:r>
              <w:t xml:space="preserve"> </w:t>
            </w:r>
            <w:proofErr w:type="spellStart"/>
            <w:r>
              <w:t>Захтјева</w:t>
            </w:r>
            <w:proofErr w:type="spellEnd"/>
            <w:r>
              <w:t>.</w:t>
            </w:r>
          </w:p>
          <w:p w14:paraId="77C30719" w14:textId="77777777" w:rsidR="00D179E4" w:rsidRDefault="00D179E4" w:rsidP="007C025F">
            <w:proofErr w:type="spellStart"/>
            <w:r>
              <w:t>Д</w:t>
            </w:r>
            <w:r w:rsidRPr="00F03B24">
              <w:t>руг</w:t>
            </w:r>
            <w:r>
              <w:t>а</w:t>
            </w:r>
            <w:proofErr w:type="spellEnd"/>
            <w:r w:rsidRPr="00F03B24">
              <w:t xml:space="preserve"> </w:t>
            </w:r>
            <w:proofErr w:type="spellStart"/>
            <w:r w:rsidRPr="00F03B24">
              <w:t>додатн</w:t>
            </w:r>
            <w:r>
              <w:t>а</w:t>
            </w:r>
            <w:proofErr w:type="spellEnd"/>
            <w:r w:rsidRPr="00F03B24">
              <w:t xml:space="preserve"> </w:t>
            </w:r>
            <w:proofErr w:type="spellStart"/>
            <w:r w:rsidRPr="00F03B24">
              <w:t>документациј</w:t>
            </w:r>
            <w:r>
              <w:t>а</w:t>
            </w:r>
            <w:proofErr w:type="spellEnd"/>
            <w:r w:rsidRPr="00F03B24">
              <w:t xml:space="preserve"> </w:t>
            </w:r>
            <w:proofErr w:type="spellStart"/>
            <w:r w:rsidRPr="00F03B24">
              <w:t>којом</w:t>
            </w:r>
            <w:proofErr w:type="spellEnd"/>
            <w:r w:rsidRPr="00F03B24">
              <w:t xml:space="preserve"> </w:t>
            </w:r>
            <w:proofErr w:type="spellStart"/>
            <w:r>
              <w:t>подносилац</w:t>
            </w:r>
            <w:proofErr w:type="spellEnd"/>
            <w:r>
              <w:t xml:space="preserve"> </w:t>
            </w:r>
            <w:proofErr w:type="spellStart"/>
            <w:r>
              <w:t>Захтјева</w:t>
            </w:r>
            <w:proofErr w:type="spellEnd"/>
            <w:r>
              <w:t xml:space="preserve"> </w:t>
            </w:r>
            <w:proofErr w:type="spellStart"/>
            <w:r w:rsidRPr="00F03B24">
              <w:t>доказује</w:t>
            </w:r>
            <w:proofErr w:type="spellEnd"/>
            <w:r w:rsidRPr="00F03B24">
              <w:t xml:space="preserve"> </w:t>
            </w:r>
            <w:proofErr w:type="spellStart"/>
            <w:r w:rsidRPr="00F03B24">
              <w:t>да</w:t>
            </w:r>
            <w:proofErr w:type="spellEnd"/>
            <w:r w:rsidRPr="00F03B24">
              <w:t xml:space="preserve"> </w:t>
            </w:r>
            <w:proofErr w:type="spellStart"/>
            <w:r w:rsidRPr="00F03B24">
              <w:t>испуњава</w:t>
            </w:r>
            <w:proofErr w:type="spellEnd"/>
            <w:r w:rsidRPr="00F03B24">
              <w:t xml:space="preserve"> </w:t>
            </w:r>
            <w:proofErr w:type="spellStart"/>
            <w:r w:rsidRPr="00F03B24">
              <w:t>прописане</w:t>
            </w:r>
            <w:proofErr w:type="spellEnd"/>
            <w:r w:rsidRPr="00F03B24">
              <w:t xml:space="preserve"> </w:t>
            </w:r>
            <w:proofErr w:type="spellStart"/>
            <w:r w:rsidRPr="00D172FD">
              <w:t>оп</w:t>
            </w:r>
            <w:r>
              <w:t>шт</w:t>
            </w:r>
            <w:r w:rsidRPr="00D172FD">
              <w:t>е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услове</w:t>
            </w:r>
            <w:proofErr w:type="spellEnd"/>
            <w:r w:rsidRPr="00D172FD">
              <w:t xml:space="preserve"> </w:t>
            </w:r>
            <w:r>
              <w:t xml:space="preserve">и </w:t>
            </w:r>
            <w:proofErr w:type="spellStart"/>
            <w:r w:rsidRPr="00F03B24">
              <w:t>критерије</w:t>
            </w:r>
            <w:proofErr w:type="spellEnd"/>
            <w:r w:rsidRPr="00F03B24">
              <w:t xml:space="preserve"> </w:t>
            </w:r>
            <w:proofErr w:type="spellStart"/>
            <w:r w:rsidRPr="00F03B24">
              <w:t>из</w:t>
            </w:r>
            <w:proofErr w:type="spellEnd"/>
            <w:r w:rsidRPr="00F03B24">
              <w:t xml:space="preserve"> </w:t>
            </w:r>
            <w:proofErr w:type="spellStart"/>
            <w:r w:rsidRPr="00F03B24">
              <w:t>Јавног</w:t>
            </w:r>
            <w:proofErr w:type="spellEnd"/>
            <w:r w:rsidRPr="00F03B24">
              <w:t xml:space="preserve"> </w:t>
            </w:r>
            <w:proofErr w:type="spellStart"/>
            <w:r w:rsidRPr="00F03B24">
              <w:t>позива</w:t>
            </w:r>
            <w:proofErr w:type="spellEnd"/>
            <w:r>
              <w:t>.</w:t>
            </w:r>
          </w:p>
        </w:tc>
      </w:tr>
      <w:tr w:rsidR="00D179E4" w14:paraId="2A1EFBC1" w14:textId="77777777" w:rsidTr="007C025F">
        <w:trPr>
          <w:trHeight w:val="1330"/>
        </w:trPr>
        <w:tc>
          <w:tcPr>
            <w:tcW w:w="540" w:type="dxa"/>
            <w:vAlign w:val="center"/>
          </w:tcPr>
          <w:p w14:paraId="268B4A08" w14:textId="77777777" w:rsidR="00D179E4" w:rsidRDefault="00D179E4" w:rsidP="007C025F">
            <w:r>
              <w:lastRenderedPageBreak/>
              <w:t>10.</w:t>
            </w:r>
          </w:p>
        </w:tc>
        <w:tc>
          <w:tcPr>
            <w:tcW w:w="3240" w:type="dxa"/>
            <w:vAlign w:val="center"/>
          </w:tcPr>
          <w:p w14:paraId="48A3DCFD" w14:textId="77777777" w:rsidR="00D179E4" w:rsidRPr="00F03B24" w:rsidRDefault="00D179E4" w:rsidP="007C025F">
            <w:proofErr w:type="spellStart"/>
            <w:r>
              <w:t>Рок</w:t>
            </w:r>
            <w:proofErr w:type="spellEnd"/>
            <w:r>
              <w:t xml:space="preserve"> </w:t>
            </w:r>
            <w:proofErr w:type="spellStart"/>
            <w:r>
              <w:t>подношења</w:t>
            </w:r>
            <w:proofErr w:type="spellEnd"/>
            <w:r>
              <w:t xml:space="preserve"> </w:t>
            </w:r>
            <w:proofErr w:type="spellStart"/>
            <w:r>
              <w:t>пријаве</w:t>
            </w:r>
            <w:proofErr w:type="spellEnd"/>
            <w:r>
              <w:t>/</w:t>
            </w:r>
            <w:proofErr w:type="spellStart"/>
            <w:r>
              <w:t>захтјева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Јавни</w:t>
            </w:r>
            <w:proofErr w:type="spellEnd"/>
            <w:r>
              <w:t xml:space="preserve"> </w:t>
            </w:r>
            <w:proofErr w:type="spellStart"/>
            <w:r>
              <w:t>позив</w:t>
            </w:r>
            <w:proofErr w:type="spellEnd"/>
          </w:p>
        </w:tc>
        <w:tc>
          <w:tcPr>
            <w:tcW w:w="6390" w:type="dxa"/>
            <w:vAlign w:val="center"/>
          </w:tcPr>
          <w:p w14:paraId="5161A5B5" w14:textId="77777777" w:rsidR="00D179E4" w:rsidRDefault="00D179E4" w:rsidP="007C025F">
            <w:proofErr w:type="spellStart"/>
            <w:r>
              <w:t>Захтјеви</w:t>
            </w:r>
            <w:proofErr w:type="spellEnd"/>
            <w:r>
              <w:t>/</w:t>
            </w:r>
            <w:proofErr w:type="spellStart"/>
            <w:r>
              <w:t>пријаве</w:t>
            </w:r>
            <w:proofErr w:type="spellEnd"/>
            <w:r>
              <w:t xml:space="preserve"> </w:t>
            </w:r>
            <w:proofErr w:type="spellStart"/>
            <w:r>
              <w:t>требају</w:t>
            </w:r>
            <w:proofErr w:type="spellEnd"/>
            <w:r>
              <w:t xml:space="preserve"> </w:t>
            </w:r>
            <w:proofErr w:type="spellStart"/>
            <w:r>
              <w:t>бити</w:t>
            </w:r>
            <w:proofErr w:type="spellEnd"/>
            <w:r>
              <w:t xml:space="preserve"> </w:t>
            </w:r>
            <w:proofErr w:type="spellStart"/>
            <w:r>
              <w:t>поднесени</w:t>
            </w:r>
            <w:proofErr w:type="spellEnd"/>
            <w:r>
              <w:t xml:space="preserve"> </w:t>
            </w:r>
            <w:proofErr w:type="spellStart"/>
            <w:r w:rsidRPr="00CF333E">
              <w:t>најкасније</w:t>
            </w:r>
            <w:proofErr w:type="spellEnd"/>
            <w:r w:rsidRPr="00CF333E">
              <w:t xml:space="preserve"> </w:t>
            </w:r>
            <w:proofErr w:type="spellStart"/>
            <w:r w:rsidRPr="00CF333E">
              <w:t>до</w:t>
            </w:r>
            <w:proofErr w:type="spellEnd"/>
            <w:r w:rsidRPr="00CF333E">
              <w:t xml:space="preserve"> </w:t>
            </w:r>
            <w:proofErr w:type="spellStart"/>
            <w:r w:rsidRPr="00CF333E">
              <w:t>истека</w:t>
            </w:r>
            <w:proofErr w:type="spellEnd"/>
            <w:r w:rsidRPr="00CF333E">
              <w:t xml:space="preserve"> </w:t>
            </w:r>
            <w:proofErr w:type="spellStart"/>
            <w:r>
              <w:t>крајњег</w:t>
            </w:r>
            <w:proofErr w:type="spellEnd"/>
            <w:r>
              <w:t xml:space="preserve"> </w:t>
            </w:r>
            <w:proofErr w:type="spellStart"/>
            <w:r w:rsidRPr="00CF333E">
              <w:t>рока</w:t>
            </w:r>
            <w:proofErr w:type="spellEnd"/>
            <w:r w:rsidRPr="00CF333E">
              <w:t xml:space="preserve"> </w:t>
            </w:r>
            <w:proofErr w:type="spellStart"/>
            <w:r w:rsidRPr="00CF333E">
              <w:t>наведеног</w:t>
            </w:r>
            <w:proofErr w:type="spellEnd"/>
            <w:r w:rsidRPr="00CF333E">
              <w:t xml:space="preserve"> у </w:t>
            </w:r>
            <w:proofErr w:type="spellStart"/>
            <w:r w:rsidRPr="00CF333E">
              <w:t>Јавном</w:t>
            </w:r>
            <w:proofErr w:type="spellEnd"/>
            <w:r w:rsidRPr="00CF333E">
              <w:t xml:space="preserve"> </w:t>
            </w:r>
            <w:proofErr w:type="spellStart"/>
            <w:r w:rsidRPr="00CF333E">
              <w:t>позиву</w:t>
            </w:r>
            <w:proofErr w:type="spellEnd"/>
          </w:p>
        </w:tc>
      </w:tr>
      <w:tr w:rsidR="00D179E4" w14:paraId="07D3F86A" w14:textId="77777777" w:rsidTr="007C025F">
        <w:trPr>
          <w:trHeight w:val="4172"/>
        </w:trPr>
        <w:tc>
          <w:tcPr>
            <w:tcW w:w="540" w:type="dxa"/>
            <w:vAlign w:val="center"/>
          </w:tcPr>
          <w:p w14:paraId="01ACDD47" w14:textId="77777777" w:rsidR="00D179E4" w:rsidRDefault="00D179E4" w:rsidP="007C025F">
            <w:r>
              <w:t>11.</w:t>
            </w:r>
          </w:p>
        </w:tc>
        <w:tc>
          <w:tcPr>
            <w:tcW w:w="3240" w:type="dxa"/>
            <w:vAlign w:val="center"/>
          </w:tcPr>
          <w:p w14:paraId="5FB1AF2E" w14:textId="77777777" w:rsidR="00D179E4" w:rsidRDefault="00D179E4" w:rsidP="007C025F">
            <w:proofErr w:type="spellStart"/>
            <w:r>
              <w:t>Начин</w:t>
            </w:r>
            <w:proofErr w:type="spellEnd"/>
            <w:r>
              <w:t xml:space="preserve"> </w:t>
            </w:r>
            <w:proofErr w:type="spellStart"/>
            <w:r>
              <w:t>подношења</w:t>
            </w:r>
            <w:proofErr w:type="spellEnd"/>
            <w:r>
              <w:t xml:space="preserve"> </w:t>
            </w:r>
            <w:proofErr w:type="spellStart"/>
            <w:r>
              <w:t>пријаве</w:t>
            </w:r>
            <w:proofErr w:type="spellEnd"/>
            <w:r>
              <w:t>/</w:t>
            </w:r>
            <w:proofErr w:type="spellStart"/>
            <w:r>
              <w:t>захтјева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Јавни</w:t>
            </w:r>
            <w:proofErr w:type="spellEnd"/>
            <w:r>
              <w:t xml:space="preserve"> </w:t>
            </w:r>
            <w:proofErr w:type="spellStart"/>
            <w:r>
              <w:t>позив</w:t>
            </w:r>
            <w:proofErr w:type="spellEnd"/>
          </w:p>
        </w:tc>
        <w:tc>
          <w:tcPr>
            <w:tcW w:w="6390" w:type="dxa"/>
            <w:vAlign w:val="center"/>
          </w:tcPr>
          <w:p w14:paraId="3E9A4F01" w14:textId="77777777" w:rsidR="00D179E4" w:rsidRPr="00E84B58" w:rsidRDefault="00D179E4" w:rsidP="007C025F">
            <w:pPr>
              <w:jc w:val="both"/>
              <w:rPr>
                <w:rFonts w:ascii="Arial" w:eastAsia="Times New Roman" w:hAnsi="Arial" w:cs="Arial"/>
                <w:noProof/>
                <w:lang w:val="hr-HR"/>
              </w:rPr>
            </w:pPr>
            <w:r w:rsidRPr="00E84B58">
              <w:rPr>
                <w:rFonts w:ascii="Arial" w:eastAsia="Times New Roman" w:hAnsi="Arial" w:cs="Arial"/>
                <w:noProof/>
                <w:lang w:val="hr-HR"/>
              </w:rPr>
              <w:t xml:space="preserve">ЗАХТЈЕВ СА КОМПЛЕТНОМ ДОКУМЕНТАЦИЈОМ ОБАВЕЗНО СЕ ПОДНОСИ У КОВЕРТИ У </w:t>
            </w:r>
            <w:r w:rsidRPr="00D172FD">
              <w:rPr>
                <w:rFonts w:ascii="Arial" w:eastAsia="Times New Roman" w:hAnsi="Arial" w:cs="Arial"/>
                <w:noProof/>
                <w:lang w:val="hr-HR"/>
              </w:rPr>
              <w:t xml:space="preserve">1 ПРИМЈЕРКУ </w:t>
            </w:r>
            <w:r w:rsidRPr="00E84B58">
              <w:rPr>
                <w:rFonts w:ascii="Arial" w:eastAsia="Times New Roman" w:hAnsi="Arial" w:cs="Arial"/>
                <w:noProof/>
                <w:lang w:val="hr-HR"/>
              </w:rPr>
              <w:t>(ОРИГИНАЛ</w:t>
            </w:r>
            <w:r>
              <w:rPr>
                <w:rFonts w:ascii="Arial" w:eastAsia="Times New Roman" w:hAnsi="Arial" w:cs="Arial"/>
                <w:noProof/>
                <w:lang w:val="hr-HR"/>
              </w:rPr>
              <w:t xml:space="preserve"> или </w:t>
            </w:r>
            <w:r w:rsidRPr="00E84B58">
              <w:rPr>
                <w:rFonts w:ascii="Arial" w:eastAsia="Times New Roman" w:hAnsi="Arial" w:cs="Arial"/>
                <w:noProof/>
                <w:lang w:val="hr-HR"/>
              </w:rPr>
              <w:t>ОВЈЕРЕНА КОПИЈА</w:t>
            </w:r>
            <w:r>
              <w:rPr>
                <w:rFonts w:ascii="Arial" w:eastAsia="Times New Roman" w:hAnsi="Arial" w:cs="Arial"/>
                <w:noProof/>
                <w:lang w:val="hr-HR"/>
              </w:rPr>
              <w:t xml:space="preserve"> ОРИГИНАЛА</w:t>
            </w:r>
            <w:r w:rsidRPr="00E84B58">
              <w:rPr>
                <w:rFonts w:ascii="Arial" w:eastAsia="Times New Roman" w:hAnsi="Arial" w:cs="Arial"/>
                <w:noProof/>
                <w:lang w:val="hr-HR"/>
              </w:rPr>
              <w:t>) ПУТЕМ ПОШТЕ НА АДРЕСУ:</w:t>
            </w:r>
          </w:p>
          <w:p w14:paraId="40D5BB4B" w14:textId="77777777" w:rsidR="00D179E4" w:rsidRPr="00E84B58" w:rsidRDefault="00D179E4" w:rsidP="007C025F">
            <w:pPr>
              <w:jc w:val="both"/>
              <w:rPr>
                <w:rFonts w:ascii="Arial" w:eastAsia="Times New Roman" w:hAnsi="Arial" w:cs="Arial"/>
                <w:noProof/>
                <w:color w:val="FF0000"/>
                <w:lang w:val="hr-HR"/>
              </w:rPr>
            </w:pPr>
            <w:r w:rsidRPr="00E84B58">
              <w:rPr>
                <w:rFonts w:ascii="Arial" w:eastAsia="Times New Roman" w:hAnsi="Arial" w:cs="Arial"/>
                <w:noProof/>
                <w:color w:val="FF0000"/>
                <w:lang w:val="hr-HR"/>
              </w:rPr>
              <w:t xml:space="preserve"> </w:t>
            </w:r>
          </w:p>
          <w:p w14:paraId="627F1598" w14:textId="77777777" w:rsidR="00D179E4" w:rsidRPr="00E84B58" w:rsidRDefault="00D179E4" w:rsidP="007C025F">
            <w:pPr>
              <w:jc w:val="center"/>
              <w:rPr>
                <w:rFonts w:ascii="Arial" w:eastAsia="Times New Roman" w:hAnsi="Arial" w:cs="Arial"/>
                <w:b/>
                <w:noProof/>
                <w:lang w:val="hr-HR"/>
              </w:rPr>
            </w:pPr>
            <w:r w:rsidRPr="00E84B58">
              <w:rPr>
                <w:rFonts w:ascii="Arial" w:eastAsia="Times New Roman" w:hAnsi="Arial" w:cs="Arial"/>
                <w:b/>
                <w:noProof/>
                <w:lang w:val="hr-HR"/>
              </w:rPr>
              <w:t>ФЕДЕРАЛНО МИНИСТАРСТВО ОБРАЗОВАЊА И НАУКЕ</w:t>
            </w:r>
          </w:p>
          <w:p w14:paraId="406C50E5" w14:textId="77777777" w:rsidR="00D179E4" w:rsidRPr="00266A30" w:rsidRDefault="00D179E4" w:rsidP="007C025F">
            <w:pPr>
              <w:jc w:val="center"/>
              <w:rPr>
                <w:rFonts w:ascii="Arial" w:eastAsia="Times New Roman" w:hAnsi="Arial" w:cs="Arial"/>
                <w:b/>
                <w:noProof/>
                <w:lang w:val="hr-HR"/>
              </w:rPr>
            </w:pPr>
            <w:r w:rsidRPr="00266A30">
              <w:rPr>
                <w:rFonts w:ascii="Arial" w:eastAsia="Times New Roman" w:hAnsi="Arial" w:cs="Arial"/>
                <w:b/>
                <w:noProof/>
                <w:lang w:val="hr-BA"/>
              </w:rPr>
              <w:t>Улица Крпића 3А</w:t>
            </w:r>
            <w:r w:rsidRPr="00266A30">
              <w:rPr>
                <w:rFonts w:ascii="Arial" w:eastAsia="Times New Roman" w:hAnsi="Arial" w:cs="Arial"/>
                <w:b/>
                <w:noProof/>
                <w:lang w:val="hr-HR"/>
              </w:rPr>
              <w:t xml:space="preserve"> </w:t>
            </w:r>
          </w:p>
          <w:p w14:paraId="16683184" w14:textId="77777777" w:rsidR="00D179E4" w:rsidRPr="00E84B58" w:rsidRDefault="00D179E4" w:rsidP="007C025F">
            <w:pPr>
              <w:jc w:val="center"/>
              <w:rPr>
                <w:rFonts w:ascii="Arial" w:eastAsia="Times New Roman" w:hAnsi="Arial" w:cs="Arial"/>
                <w:b/>
                <w:noProof/>
                <w:u w:val="single"/>
                <w:lang w:val="hr-HR"/>
              </w:rPr>
            </w:pPr>
            <w:r w:rsidRPr="00E84B58">
              <w:rPr>
                <w:rFonts w:ascii="Arial" w:eastAsia="Times New Roman" w:hAnsi="Arial" w:cs="Arial"/>
                <w:b/>
                <w:noProof/>
                <w:lang w:val="hr-HR"/>
              </w:rPr>
              <w:t>88000 Мостар</w:t>
            </w:r>
          </w:p>
          <w:p w14:paraId="36406401" w14:textId="77777777" w:rsidR="00D179E4" w:rsidRPr="00E84B58" w:rsidRDefault="00D179E4" w:rsidP="007C025F">
            <w:pPr>
              <w:jc w:val="center"/>
              <w:rPr>
                <w:rFonts w:ascii="Arial" w:eastAsia="Times New Roman" w:hAnsi="Arial" w:cs="Arial"/>
                <w:b/>
                <w:noProof/>
                <w:lang w:val="hr-HR"/>
              </w:rPr>
            </w:pPr>
            <w:r w:rsidRPr="00E84B58">
              <w:rPr>
                <w:rFonts w:ascii="Arial" w:eastAsia="Times New Roman" w:hAnsi="Arial" w:cs="Arial"/>
                <w:b/>
                <w:noProof/>
                <w:lang w:val="hr-HR"/>
              </w:rPr>
              <w:t>Са напоменом: „За Јавни позив из области предшколског, основног и средњег образовања – не отварати“ (навести број и назив програма на који се аплицира)</w:t>
            </w:r>
          </w:p>
          <w:p w14:paraId="5F49460A" w14:textId="77777777" w:rsidR="00D179E4" w:rsidRPr="00E84B58" w:rsidRDefault="00D179E4" w:rsidP="007C025F">
            <w:pPr>
              <w:jc w:val="center"/>
              <w:rPr>
                <w:rFonts w:ascii="Arial" w:eastAsia="Times New Roman" w:hAnsi="Arial" w:cs="Arial"/>
                <w:b/>
                <w:noProof/>
                <w:lang w:val="hr-HR"/>
              </w:rPr>
            </w:pPr>
          </w:p>
          <w:p w14:paraId="1910D902" w14:textId="77777777" w:rsidR="00D179E4" w:rsidRPr="00E84B58" w:rsidRDefault="00D179E4" w:rsidP="007C025F">
            <w:pPr>
              <w:rPr>
                <w:rFonts w:ascii="Arial" w:eastAsia="Times New Roman" w:hAnsi="Arial" w:cs="Arial"/>
                <w:b/>
                <w:noProof/>
                <w:lang w:val="hr-HR"/>
              </w:rPr>
            </w:pPr>
            <w:r w:rsidRPr="00E84B58">
              <w:rPr>
                <w:rFonts w:ascii="Arial" w:eastAsia="Times New Roman" w:hAnsi="Arial" w:cs="Arial"/>
                <w:bCs/>
                <w:noProof/>
                <w:lang w:val="hr-HR"/>
              </w:rPr>
              <w:t>ОБАВЕЗНО НА КОВЕРТИ НАВЕСТИ ПОДАТКЕ ПОШИЉАОЦА.</w:t>
            </w:r>
          </w:p>
          <w:p w14:paraId="3661E05E" w14:textId="77777777" w:rsidR="00D179E4" w:rsidRDefault="00D179E4" w:rsidP="007C025F"/>
          <w:p w14:paraId="63E94A4B" w14:textId="77777777" w:rsidR="00D179E4" w:rsidRDefault="00D179E4" w:rsidP="007C025F">
            <w:pPr>
              <w:jc w:val="both"/>
            </w:pPr>
            <w:proofErr w:type="spellStart"/>
            <w:r w:rsidRPr="00D172FD">
              <w:t>Подносилац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захтјева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може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пријавити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само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један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пројекат</w:t>
            </w:r>
            <w:proofErr w:type="spellEnd"/>
            <w:r w:rsidRPr="00D172FD">
              <w:t xml:space="preserve"> у </w:t>
            </w:r>
            <w:proofErr w:type="spellStart"/>
            <w:r w:rsidRPr="00D172FD">
              <w:t>оквиру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појединог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програма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Јавног</w:t>
            </w:r>
            <w:proofErr w:type="spellEnd"/>
            <w:r w:rsidRPr="00D172FD">
              <w:t xml:space="preserve"> </w:t>
            </w:r>
            <w:proofErr w:type="spellStart"/>
            <w:r w:rsidRPr="00355DD5">
              <w:rPr>
                <w:rFonts w:cstheme="minorHAnsi"/>
              </w:rPr>
              <w:t>позива</w:t>
            </w:r>
            <w:proofErr w:type="spellEnd"/>
            <w:r w:rsidRPr="00355DD5">
              <w:rPr>
                <w:rFonts w:cstheme="minorHAnsi"/>
                <w:noProof/>
                <w:lang w:val="hr-BA"/>
              </w:rPr>
              <w:t>, а може се пријавити максимално на три програма у оквиру овог јавног позива. Изузетак чини подносилац захтјева који се пријављује на програм 9. Јавног позива који може кандидовати највише до пет различитих наслова</w:t>
            </w:r>
            <w:r w:rsidRPr="00355DD5">
              <w:rPr>
                <w:rFonts w:cstheme="minorHAnsi"/>
              </w:rPr>
              <w:t xml:space="preserve"> </w:t>
            </w:r>
            <w:r w:rsidRPr="00355DD5">
              <w:rPr>
                <w:rFonts w:cstheme="minorHAnsi"/>
                <w:noProof/>
                <w:lang w:val="hr-BA"/>
              </w:rPr>
              <w:t>у оквиру наведеног програма</w:t>
            </w:r>
            <w:r w:rsidRPr="00355DD5">
              <w:rPr>
                <w:rFonts w:cstheme="minorHAnsi"/>
              </w:rPr>
              <w:t>.</w:t>
            </w:r>
          </w:p>
        </w:tc>
      </w:tr>
      <w:tr w:rsidR="00D179E4" w14:paraId="064635CF" w14:textId="77777777" w:rsidTr="007C025F">
        <w:trPr>
          <w:trHeight w:val="1330"/>
        </w:trPr>
        <w:tc>
          <w:tcPr>
            <w:tcW w:w="540" w:type="dxa"/>
            <w:vAlign w:val="center"/>
          </w:tcPr>
          <w:p w14:paraId="69EDB3D3" w14:textId="77777777" w:rsidR="00D179E4" w:rsidRDefault="00D179E4" w:rsidP="007C025F">
            <w:r>
              <w:t>12.</w:t>
            </w:r>
          </w:p>
        </w:tc>
        <w:tc>
          <w:tcPr>
            <w:tcW w:w="3240" w:type="dxa"/>
            <w:vAlign w:val="center"/>
          </w:tcPr>
          <w:p w14:paraId="5F18A421" w14:textId="77777777" w:rsidR="00D179E4" w:rsidRDefault="00D179E4" w:rsidP="007C025F">
            <w:proofErr w:type="spellStart"/>
            <w:r>
              <w:t>Пријаве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неће</w:t>
            </w:r>
            <w:proofErr w:type="spellEnd"/>
            <w:r>
              <w:t xml:space="preserve"> </w:t>
            </w:r>
            <w:proofErr w:type="spellStart"/>
            <w:r>
              <w:t>бити</w:t>
            </w:r>
            <w:proofErr w:type="spellEnd"/>
            <w:r>
              <w:t xml:space="preserve"> </w:t>
            </w:r>
            <w:proofErr w:type="spellStart"/>
            <w:r>
              <w:t>разматране</w:t>
            </w:r>
            <w:proofErr w:type="spellEnd"/>
            <w:r>
              <w:t>:</w:t>
            </w:r>
          </w:p>
        </w:tc>
        <w:tc>
          <w:tcPr>
            <w:tcW w:w="6390" w:type="dxa"/>
            <w:vAlign w:val="center"/>
          </w:tcPr>
          <w:p w14:paraId="4F5D7734" w14:textId="77777777" w:rsidR="00D179E4" w:rsidRPr="002C27AA" w:rsidRDefault="00D179E4" w:rsidP="007C025F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Н</w:t>
            </w:r>
            <w:r w:rsidRPr="008D7232">
              <w:t>еблаговремене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пријаве</w:t>
            </w:r>
            <w:proofErr w:type="spellEnd"/>
            <w:r w:rsidRPr="008D7232">
              <w:t>;</w:t>
            </w:r>
          </w:p>
          <w:p w14:paraId="4FB2F156" w14:textId="77777777" w:rsidR="00D179E4" w:rsidRPr="00595A49" w:rsidRDefault="00D179E4" w:rsidP="007C025F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К</w:t>
            </w:r>
            <w:r w:rsidRPr="00595A49">
              <w:t>орисници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средстава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који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према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евиденцијама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Министарства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до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закључења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овог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јавног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позива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нису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доставили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Извјештај</w:t>
            </w:r>
            <w:proofErr w:type="spellEnd"/>
            <w:r w:rsidRPr="00595A49">
              <w:t xml:space="preserve"> о </w:t>
            </w:r>
            <w:proofErr w:type="spellStart"/>
            <w:r w:rsidRPr="00595A49">
              <w:t>намјенском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утрошку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средстава</w:t>
            </w:r>
            <w:proofErr w:type="spellEnd"/>
            <w:r w:rsidRPr="00595A49">
              <w:t xml:space="preserve">, </w:t>
            </w:r>
            <w:proofErr w:type="spellStart"/>
            <w:r w:rsidRPr="00595A49">
              <w:t>односно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нису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оправдали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средства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додијељена</w:t>
            </w:r>
            <w:proofErr w:type="spellEnd"/>
            <w:r w:rsidRPr="00595A49">
              <w:t xml:space="preserve"> у </w:t>
            </w:r>
            <w:proofErr w:type="spellStart"/>
            <w:r w:rsidRPr="00595A49">
              <w:t>претходном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периоду</w:t>
            </w:r>
            <w:proofErr w:type="spellEnd"/>
            <w:r w:rsidRPr="00595A49">
              <w:t xml:space="preserve">, а </w:t>
            </w:r>
            <w:proofErr w:type="spellStart"/>
            <w:r w:rsidRPr="00595A49">
              <w:t>били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су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дужни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то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учинити</w:t>
            </w:r>
            <w:proofErr w:type="spellEnd"/>
            <w:r w:rsidRPr="00595A49">
              <w:t xml:space="preserve">, </w:t>
            </w:r>
            <w:proofErr w:type="spellStart"/>
            <w:r w:rsidRPr="00595A49">
              <w:t>не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испуњавају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увјете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за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додјелу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средстава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по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овом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јавном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позиву</w:t>
            </w:r>
            <w:proofErr w:type="spellEnd"/>
            <w:r w:rsidRPr="00595A49">
              <w:t xml:space="preserve">, </w:t>
            </w:r>
            <w:proofErr w:type="spellStart"/>
            <w:r w:rsidRPr="00595A49">
              <w:t>те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се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њихове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пријаве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неће</w:t>
            </w:r>
            <w:proofErr w:type="spellEnd"/>
            <w:r w:rsidRPr="00595A49">
              <w:t xml:space="preserve"> </w:t>
            </w:r>
            <w:proofErr w:type="spellStart"/>
            <w:r w:rsidRPr="00595A49">
              <w:t>разматрати</w:t>
            </w:r>
            <w:proofErr w:type="spellEnd"/>
            <w:r>
              <w:t>.</w:t>
            </w:r>
            <w:r w:rsidRPr="00595A49">
              <w:t xml:space="preserve"> </w:t>
            </w:r>
          </w:p>
          <w:p w14:paraId="1EE15C37" w14:textId="77777777" w:rsidR="00D179E4" w:rsidRDefault="00D179E4" w:rsidP="007C025F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Пријаве</w:t>
            </w:r>
            <w:proofErr w:type="spellEnd"/>
            <w:r>
              <w:t xml:space="preserve"> </w:t>
            </w:r>
            <w:proofErr w:type="spellStart"/>
            <w:r>
              <w:t>поднесене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 w:rsidRPr="00161512">
              <w:t>подносиоц</w:t>
            </w:r>
            <w:r>
              <w:t>а</w:t>
            </w:r>
            <w:proofErr w:type="spellEnd"/>
            <w:r w:rsidRPr="00161512">
              <w:t xml:space="preserve"> </w:t>
            </w:r>
            <w:proofErr w:type="spellStart"/>
            <w:r w:rsidRPr="00161512">
              <w:t>пријава</w:t>
            </w:r>
            <w:proofErr w:type="spellEnd"/>
            <w:r w:rsidRPr="00161512">
              <w:t xml:space="preserve"> </w:t>
            </w:r>
            <w:proofErr w:type="spellStart"/>
            <w:r w:rsidRPr="00161512">
              <w:t>који</w:t>
            </w:r>
            <w:proofErr w:type="spellEnd"/>
            <w:r w:rsidRPr="00161512">
              <w:t xml:space="preserve"> </w:t>
            </w:r>
            <w:proofErr w:type="spellStart"/>
            <w:r w:rsidRPr="00161512">
              <w:rPr>
                <w:u w:val="single"/>
              </w:rPr>
              <w:t>не</w:t>
            </w:r>
            <w:proofErr w:type="spellEnd"/>
            <w:r w:rsidRPr="00161512">
              <w:rPr>
                <w:u w:val="single"/>
              </w:rPr>
              <w:t xml:space="preserve"> </w:t>
            </w:r>
            <w:proofErr w:type="spellStart"/>
            <w:r w:rsidRPr="00161512">
              <w:rPr>
                <w:u w:val="single"/>
              </w:rPr>
              <w:t>могу</w:t>
            </w:r>
            <w:proofErr w:type="spellEnd"/>
            <w:r w:rsidRPr="00161512">
              <w:t xml:space="preserve"> </w:t>
            </w:r>
            <w:proofErr w:type="spellStart"/>
            <w:r w:rsidRPr="00161512">
              <w:t>бити</w:t>
            </w:r>
            <w:proofErr w:type="spellEnd"/>
            <w:r w:rsidRPr="00161512">
              <w:t xml:space="preserve"> </w:t>
            </w:r>
            <w:proofErr w:type="spellStart"/>
            <w:r w:rsidRPr="00161512">
              <w:t>корисници</w:t>
            </w:r>
            <w:proofErr w:type="spellEnd"/>
            <w:r w:rsidRPr="00161512">
              <w:t xml:space="preserve"> </w:t>
            </w:r>
            <w:proofErr w:type="spellStart"/>
            <w:r w:rsidRPr="00161512">
              <w:t>средстава</w:t>
            </w:r>
            <w:proofErr w:type="spellEnd"/>
            <w:r w:rsidRPr="00161512">
              <w:t xml:space="preserve"> </w:t>
            </w:r>
            <w:proofErr w:type="spellStart"/>
            <w:r w:rsidRPr="00161512">
              <w:t>по</w:t>
            </w:r>
            <w:proofErr w:type="spellEnd"/>
            <w:r w:rsidRPr="00161512">
              <w:t xml:space="preserve"> </w:t>
            </w:r>
            <w:proofErr w:type="spellStart"/>
            <w:r>
              <w:t>одређеном</w:t>
            </w:r>
            <w:proofErr w:type="spellEnd"/>
            <w:r>
              <w:t xml:space="preserve"> </w:t>
            </w:r>
            <w:proofErr w:type="spellStart"/>
            <w:r>
              <w:t>програму</w:t>
            </w:r>
            <w:proofErr w:type="spellEnd"/>
            <w:r>
              <w:t xml:space="preserve"> </w:t>
            </w:r>
            <w:proofErr w:type="spellStart"/>
            <w:r>
              <w:t>Јавног</w:t>
            </w:r>
            <w:proofErr w:type="spellEnd"/>
            <w:r>
              <w:t xml:space="preserve"> </w:t>
            </w:r>
            <w:proofErr w:type="spellStart"/>
            <w:r>
              <w:t>позива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подносилац</w:t>
            </w:r>
            <w:proofErr w:type="spellEnd"/>
            <w:r>
              <w:t xml:space="preserve"> </w:t>
            </w:r>
            <w:proofErr w:type="spellStart"/>
            <w:r>
              <w:t>пријавио</w:t>
            </w:r>
            <w:proofErr w:type="spellEnd"/>
            <w:r>
              <w:t>;</w:t>
            </w:r>
          </w:p>
          <w:p w14:paraId="469B7A01" w14:textId="77777777" w:rsidR="00D179E4" w:rsidRPr="00355DD5" w:rsidRDefault="00D179E4" w:rsidP="007C025F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Пријаве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утврди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нису</w:t>
            </w:r>
            <w:proofErr w:type="spellEnd"/>
            <w:r>
              <w:t xml:space="preserve"> </w:t>
            </w:r>
            <w:proofErr w:type="spellStart"/>
            <w:r>
              <w:t>испуниле</w:t>
            </w:r>
            <w:proofErr w:type="spellEnd"/>
            <w:r>
              <w:t xml:space="preserve"> </w:t>
            </w:r>
            <w:proofErr w:type="spellStart"/>
            <w:r>
              <w:t>опште</w:t>
            </w:r>
            <w:proofErr w:type="spellEnd"/>
            <w:r>
              <w:t xml:space="preserve"> </w:t>
            </w:r>
            <w:proofErr w:type="spellStart"/>
            <w:r>
              <w:t>услове</w:t>
            </w:r>
            <w:proofErr w:type="spellEnd"/>
            <w:r>
              <w:t xml:space="preserve"> </w:t>
            </w:r>
            <w:proofErr w:type="spellStart"/>
            <w:r>
              <w:t>прописане</w:t>
            </w:r>
            <w:proofErr w:type="spellEnd"/>
            <w:r>
              <w:t xml:space="preserve"> </w:t>
            </w:r>
            <w:proofErr w:type="spellStart"/>
            <w:r w:rsidRPr="00355DD5">
              <w:t>Јавним</w:t>
            </w:r>
            <w:proofErr w:type="spellEnd"/>
            <w:r w:rsidRPr="00355DD5">
              <w:t xml:space="preserve"> </w:t>
            </w:r>
            <w:proofErr w:type="spellStart"/>
            <w:r w:rsidRPr="00355DD5">
              <w:t>позивом</w:t>
            </w:r>
            <w:proofErr w:type="spellEnd"/>
            <w:r w:rsidRPr="00355DD5">
              <w:t>;</w:t>
            </w:r>
          </w:p>
          <w:p w14:paraId="55A451E7" w14:textId="77777777" w:rsidR="00D179E4" w:rsidRPr="00266A30" w:rsidRDefault="00D179E4" w:rsidP="007C025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proofErr w:type="spellStart"/>
            <w:r w:rsidRPr="00355DD5">
              <w:t>Уколико</w:t>
            </w:r>
            <w:proofErr w:type="spellEnd"/>
            <w:r w:rsidRPr="00355DD5">
              <w:t xml:space="preserve"> </w:t>
            </w:r>
            <w:proofErr w:type="spellStart"/>
            <w:r w:rsidRPr="00355DD5">
              <w:t>подносилац</w:t>
            </w:r>
            <w:proofErr w:type="spellEnd"/>
            <w:r w:rsidRPr="00355DD5">
              <w:t xml:space="preserve"> </w:t>
            </w:r>
            <w:proofErr w:type="spellStart"/>
            <w:r w:rsidRPr="00355DD5">
              <w:t>пријаве</w:t>
            </w:r>
            <w:proofErr w:type="spellEnd"/>
            <w:r w:rsidRPr="00355DD5">
              <w:t>/</w:t>
            </w:r>
            <w:proofErr w:type="spellStart"/>
            <w:r w:rsidRPr="00355DD5">
              <w:t>захтјева</w:t>
            </w:r>
            <w:proofErr w:type="spellEnd"/>
            <w:r w:rsidRPr="00355DD5">
              <w:t xml:space="preserve"> </w:t>
            </w:r>
            <w:proofErr w:type="spellStart"/>
            <w:r w:rsidRPr="00355DD5">
              <w:t>који</w:t>
            </w:r>
            <w:proofErr w:type="spellEnd"/>
            <w:r w:rsidRPr="00355DD5">
              <w:t xml:space="preserve"> </w:t>
            </w:r>
            <w:proofErr w:type="spellStart"/>
            <w:r w:rsidRPr="00355DD5">
              <w:t>се</w:t>
            </w:r>
            <w:proofErr w:type="spellEnd"/>
            <w:r w:rsidRPr="00355DD5">
              <w:t xml:space="preserve"> </w:t>
            </w:r>
            <w:proofErr w:type="spellStart"/>
            <w:r w:rsidRPr="00355DD5">
              <w:t>пријављује</w:t>
            </w:r>
            <w:proofErr w:type="spellEnd"/>
            <w:r w:rsidRPr="00355DD5">
              <w:t xml:space="preserve"> </w:t>
            </w:r>
            <w:proofErr w:type="spellStart"/>
            <w:r w:rsidRPr="00355DD5">
              <w:t>на</w:t>
            </w:r>
            <w:proofErr w:type="spellEnd"/>
            <w:r w:rsidRPr="00355DD5">
              <w:t xml:space="preserve"> </w:t>
            </w:r>
            <w:proofErr w:type="spellStart"/>
            <w:r w:rsidRPr="00355DD5">
              <w:t>неки</w:t>
            </w:r>
            <w:proofErr w:type="spellEnd"/>
            <w:r w:rsidRPr="00355DD5">
              <w:t xml:space="preserve"> </w:t>
            </w:r>
            <w:proofErr w:type="spellStart"/>
            <w:r w:rsidRPr="00355DD5">
              <w:t>од</w:t>
            </w:r>
            <w:proofErr w:type="spellEnd"/>
            <w:r w:rsidRPr="00355DD5">
              <w:t xml:space="preserve"> </w:t>
            </w:r>
            <w:proofErr w:type="spellStart"/>
            <w:r w:rsidRPr="00355DD5">
              <w:rPr>
                <w:rFonts w:cstheme="minorHAnsi"/>
              </w:rPr>
              <w:t>програма</w:t>
            </w:r>
            <w:proofErr w:type="spellEnd"/>
            <w:r w:rsidRPr="00355DD5">
              <w:rPr>
                <w:rFonts w:cstheme="minorHAnsi"/>
              </w:rPr>
              <w:t xml:space="preserve"> </w:t>
            </w:r>
            <w:proofErr w:type="spellStart"/>
            <w:r w:rsidRPr="00355DD5">
              <w:rPr>
                <w:rFonts w:cstheme="minorHAnsi"/>
              </w:rPr>
              <w:t>Јавног</w:t>
            </w:r>
            <w:proofErr w:type="spellEnd"/>
            <w:r w:rsidRPr="00355DD5">
              <w:rPr>
                <w:rFonts w:cstheme="minorHAnsi"/>
              </w:rPr>
              <w:t xml:space="preserve"> </w:t>
            </w:r>
            <w:proofErr w:type="spellStart"/>
            <w:r w:rsidRPr="00355DD5">
              <w:rPr>
                <w:rFonts w:cstheme="minorHAnsi"/>
              </w:rPr>
              <w:t>позива</w:t>
            </w:r>
            <w:proofErr w:type="spellEnd"/>
            <w:r w:rsidRPr="00355DD5">
              <w:rPr>
                <w:rFonts w:cstheme="minorHAnsi"/>
              </w:rPr>
              <w:t xml:space="preserve"> </w:t>
            </w:r>
            <w:proofErr w:type="spellStart"/>
            <w:r w:rsidRPr="00355DD5">
              <w:rPr>
                <w:rFonts w:cstheme="minorHAnsi"/>
              </w:rPr>
              <w:t>од</w:t>
            </w:r>
            <w:proofErr w:type="spellEnd"/>
            <w:r w:rsidRPr="00355DD5">
              <w:rPr>
                <w:rFonts w:cstheme="minorHAnsi"/>
              </w:rPr>
              <w:t xml:space="preserve"> </w:t>
            </w:r>
            <w:proofErr w:type="spellStart"/>
            <w:r w:rsidRPr="00355DD5">
              <w:rPr>
                <w:rFonts w:cstheme="minorHAnsi"/>
              </w:rPr>
              <w:t>Министарства</w:t>
            </w:r>
            <w:proofErr w:type="spellEnd"/>
            <w:r w:rsidRPr="00355DD5">
              <w:rPr>
                <w:rFonts w:cstheme="minorHAnsi"/>
              </w:rPr>
              <w:t xml:space="preserve"> </w:t>
            </w:r>
            <w:proofErr w:type="spellStart"/>
            <w:r w:rsidRPr="00355DD5">
              <w:rPr>
                <w:rFonts w:cstheme="minorHAnsi"/>
              </w:rPr>
              <w:t>тражи</w:t>
            </w:r>
            <w:proofErr w:type="spellEnd"/>
            <w:r w:rsidRPr="00355DD5">
              <w:rPr>
                <w:rFonts w:cstheme="minorHAnsi"/>
              </w:rPr>
              <w:t xml:space="preserve"> </w:t>
            </w:r>
            <w:proofErr w:type="spellStart"/>
            <w:r w:rsidRPr="00355DD5">
              <w:rPr>
                <w:rFonts w:cstheme="minorHAnsi"/>
              </w:rPr>
              <w:t>износ</w:t>
            </w:r>
            <w:proofErr w:type="spellEnd"/>
            <w:r w:rsidRPr="00355DD5">
              <w:rPr>
                <w:rFonts w:cstheme="minorHAnsi"/>
              </w:rPr>
              <w:t xml:space="preserve"> </w:t>
            </w:r>
            <w:proofErr w:type="spellStart"/>
            <w:r w:rsidRPr="00355DD5">
              <w:rPr>
                <w:rFonts w:cstheme="minorHAnsi"/>
              </w:rPr>
              <w:t>већи</w:t>
            </w:r>
            <w:proofErr w:type="spellEnd"/>
            <w:r w:rsidRPr="00355DD5">
              <w:rPr>
                <w:rFonts w:cstheme="minorHAnsi"/>
              </w:rPr>
              <w:t xml:space="preserve"> </w:t>
            </w:r>
            <w:proofErr w:type="spellStart"/>
            <w:r w:rsidRPr="00355DD5">
              <w:rPr>
                <w:rFonts w:cstheme="minorHAnsi"/>
              </w:rPr>
              <w:t>од</w:t>
            </w:r>
            <w:proofErr w:type="spellEnd"/>
            <w:r w:rsidRPr="00355DD5">
              <w:rPr>
                <w:rFonts w:cstheme="minorHAnsi"/>
              </w:rPr>
              <w:t xml:space="preserve"> </w:t>
            </w:r>
            <w:proofErr w:type="spellStart"/>
            <w:r w:rsidRPr="00355DD5">
              <w:rPr>
                <w:rFonts w:cstheme="minorHAnsi"/>
              </w:rPr>
              <w:t>максимално</w:t>
            </w:r>
            <w:proofErr w:type="spellEnd"/>
            <w:r w:rsidRPr="00355DD5">
              <w:rPr>
                <w:rFonts w:cstheme="minorHAnsi"/>
              </w:rPr>
              <w:t xml:space="preserve"> </w:t>
            </w:r>
            <w:proofErr w:type="spellStart"/>
            <w:r w:rsidRPr="00355DD5">
              <w:rPr>
                <w:rFonts w:cstheme="minorHAnsi"/>
              </w:rPr>
              <w:t>дозвољеног</w:t>
            </w:r>
            <w:proofErr w:type="spellEnd"/>
            <w:r w:rsidRPr="00355DD5">
              <w:rPr>
                <w:rFonts w:cstheme="minorHAnsi"/>
              </w:rPr>
              <w:t xml:space="preserve"> </w:t>
            </w:r>
            <w:proofErr w:type="spellStart"/>
            <w:r w:rsidRPr="00355DD5">
              <w:rPr>
                <w:rFonts w:cstheme="minorHAnsi"/>
              </w:rPr>
              <w:t>по</w:t>
            </w:r>
            <w:proofErr w:type="spellEnd"/>
            <w:r w:rsidRPr="00FF5404">
              <w:rPr>
                <w:rFonts w:cstheme="minorHAnsi"/>
              </w:rPr>
              <w:t xml:space="preserve"> </w:t>
            </w:r>
            <w:proofErr w:type="spellStart"/>
            <w:r w:rsidRPr="00FF5404">
              <w:rPr>
                <w:rFonts w:cstheme="minorHAnsi"/>
              </w:rPr>
              <w:t>пројекту</w:t>
            </w:r>
            <w:proofErr w:type="spellEnd"/>
            <w:r w:rsidRPr="00FF5404">
              <w:rPr>
                <w:rFonts w:cstheme="minorHAnsi"/>
              </w:rPr>
              <w:t xml:space="preserve"> у </w:t>
            </w:r>
            <w:proofErr w:type="spellStart"/>
            <w:r w:rsidRPr="00FF5404">
              <w:rPr>
                <w:rFonts w:cstheme="minorHAnsi"/>
              </w:rPr>
              <w:t>оквиру</w:t>
            </w:r>
            <w:proofErr w:type="spellEnd"/>
            <w:r w:rsidRPr="00FF5404">
              <w:rPr>
                <w:rFonts w:cstheme="minorHAnsi"/>
              </w:rPr>
              <w:t xml:space="preserve"> </w:t>
            </w:r>
            <w:proofErr w:type="spellStart"/>
            <w:r w:rsidRPr="00FF5404">
              <w:rPr>
                <w:rFonts w:cstheme="minorHAnsi"/>
              </w:rPr>
              <w:t>одређеног</w:t>
            </w:r>
            <w:proofErr w:type="spellEnd"/>
            <w:r w:rsidRPr="00FF5404">
              <w:rPr>
                <w:rFonts w:cstheme="minorHAnsi"/>
              </w:rPr>
              <w:t xml:space="preserve"> </w:t>
            </w:r>
            <w:proofErr w:type="spellStart"/>
            <w:r w:rsidRPr="00266A30">
              <w:rPr>
                <w:rFonts w:cstheme="minorHAnsi"/>
              </w:rPr>
              <w:t>програма</w:t>
            </w:r>
            <w:proofErr w:type="spellEnd"/>
            <w:r w:rsidRPr="00266A30">
              <w:rPr>
                <w:rFonts w:cstheme="minorHAnsi"/>
              </w:rPr>
              <w:t xml:space="preserve"> </w:t>
            </w:r>
            <w:proofErr w:type="spellStart"/>
            <w:r w:rsidRPr="00266A30">
              <w:rPr>
                <w:rFonts w:cstheme="minorHAnsi"/>
              </w:rPr>
              <w:t>Јавног</w:t>
            </w:r>
            <w:proofErr w:type="spellEnd"/>
            <w:r w:rsidRPr="00266A30">
              <w:rPr>
                <w:rFonts w:cstheme="minorHAnsi"/>
              </w:rPr>
              <w:t xml:space="preserve"> </w:t>
            </w:r>
            <w:proofErr w:type="spellStart"/>
            <w:r w:rsidRPr="00266A30">
              <w:rPr>
                <w:rFonts w:cstheme="minorHAnsi"/>
              </w:rPr>
              <w:t>позива</w:t>
            </w:r>
            <w:proofErr w:type="spellEnd"/>
            <w:r w:rsidRPr="00266A30">
              <w:rPr>
                <w:rFonts w:cstheme="minorHAnsi"/>
              </w:rPr>
              <w:t>;</w:t>
            </w:r>
          </w:p>
          <w:p w14:paraId="1BE6E715" w14:textId="77777777" w:rsidR="00D179E4" w:rsidRPr="00355DD5" w:rsidRDefault="00D179E4" w:rsidP="007C025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noProof/>
                <w:lang w:val="hr-BA"/>
              </w:rPr>
            </w:pPr>
            <w:r w:rsidRPr="00355DD5">
              <w:rPr>
                <w:rFonts w:cstheme="minorHAnsi"/>
                <w:noProof/>
                <w:lang w:val="hr-BA"/>
              </w:rPr>
              <w:t>Уколико подносилац захтјева на програм 9. кандидује више наслова од броја утврђеног Јавним позивом</w:t>
            </w:r>
            <w:r>
              <w:rPr>
                <w:rFonts w:cstheme="minorHAnsi"/>
                <w:noProof/>
                <w:lang w:val="hr-BA"/>
              </w:rPr>
              <w:t>;</w:t>
            </w:r>
          </w:p>
          <w:p w14:paraId="043BD425" w14:textId="77777777" w:rsidR="00D179E4" w:rsidRDefault="00D179E4" w:rsidP="007C025F">
            <w:pPr>
              <w:pStyle w:val="ListParagraph"/>
              <w:numPr>
                <w:ilvl w:val="0"/>
                <w:numId w:val="4"/>
              </w:numPr>
            </w:pPr>
            <w:proofErr w:type="spellStart"/>
            <w:r w:rsidRPr="00355DD5">
              <w:rPr>
                <w:rFonts w:cstheme="minorHAnsi"/>
              </w:rPr>
              <w:t>Пријаве</w:t>
            </w:r>
            <w:proofErr w:type="spellEnd"/>
            <w:r w:rsidRPr="00355DD5">
              <w:rPr>
                <w:rFonts w:cstheme="minorHAnsi"/>
              </w:rPr>
              <w:t xml:space="preserve"> </w:t>
            </w:r>
            <w:proofErr w:type="spellStart"/>
            <w:r w:rsidRPr="00355DD5">
              <w:rPr>
                <w:rFonts w:cstheme="minorHAnsi"/>
              </w:rPr>
              <w:t>за</w:t>
            </w:r>
            <w:proofErr w:type="spellEnd"/>
            <w:r w:rsidRPr="00355DD5">
              <w:rPr>
                <w:rFonts w:cstheme="minorHAnsi"/>
              </w:rPr>
              <w:t xml:space="preserve"> </w:t>
            </w:r>
            <w:proofErr w:type="spellStart"/>
            <w:r w:rsidRPr="00355DD5">
              <w:rPr>
                <w:rFonts w:cstheme="minorHAnsi"/>
              </w:rPr>
              <w:t>које</w:t>
            </w:r>
            <w:proofErr w:type="spellEnd"/>
            <w:r w:rsidRPr="00355DD5">
              <w:rPr>
                <w:rFonts w:cstheme="minorHAnsi"/>
              </w:rPr>
              <w:t xml:space="preserve"> </w:t>
            </w:r>
            <w:proofErr w:type="spellStart"/>
            <w:r w:rsidRPr="00355DD5">
              <w:rPr>
                <w:rFonts w:cstheme="minorHAnsi"/>
              </w:rPr>
              <w:t>се</w:t>
            </w:r>
            <w:proofErr w:type="spellEnd"/>
            <w:r w:rsidRPr="00355DD5">
              <w:rPr>
                <w:rFonts w:cstheme="minorHAnsi"/>
              </w:rPr>
              <w:t xml:space="preserve"> у </w:t>
            </w:r>
            <w:proofErr w:type="spellStart"/>
            <w:r w:rsidRPr="00355DD5">
              <w:rPr>
                <w:rFonts w:cstheme="minorHAnsi"/>
              </w:rPr>
              <w:t>процесу</w:t>
            </w:r>
            <w:proofErr w:type="spellEnd"/>
            <w:r w:rsidRPr="00355DD5">
              <w:t xml:space="preserve"> </w:t>
            </w:r>
            <w:proofErr w:type="spellStart"/>
            <w:r w:rsidRPr="00355DD5">
              <w:t>селекције</w:t>
            </w:r>
            <w:proofErr w:type="spellEnd"/>
            <w:r w:rsidRPr="00355DD5">
              <w:t xml:space="preserve"> </w:t>
            </w:r>
            <w:proofErr w:type="spellStart"/>
            <w:r w:rsidRPr="00D172FD">
              <w:t>утврди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формални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недостатак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или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да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су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непотпуне</w:t>
            </w:r>
            <w:proofErr w:type="spellEnd"/>
            <w:r w:rsidRPr="00D172FD">
              <w:t xml:space="preserve">, а </w:t>
            </w:r>
            <w:proofErr w:type="spellStart"/>
            <w:r w:rsidRPr="00D172FD">
              <w:t>за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који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није</w:t>
            </w:r>
            <w:proofErr w:type="spellEnd"/>
            <w:r w:rsidRPr="00D172FD">
              <w:t xml:space="preserve"> у </w:t>
            </w:r>
            <w:proofErr w:type="spellStart"/>
            <w:r w:rsidRPr="00D172FD">
              <w:t>тексту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Јавног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позива</w:t>
            </w:r>
            <w:proofErr w:type="spellEnd"/>
            <w:r w:rsidRPr="00D172FD">
              <w:t xml:space="preserve"> и у </w:t>
            </w:r>
            <w:proofErr w:type="spellStart"/>
            <w:r w:rsidRPr="00D172FD">
              <w:t>овом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упутству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наведено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да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се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може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допуњавати</w:t>
            </w:r>
            <w:proofErr w:type="spellEnd"/>
            <w:r w:rsidRPr="00D172FD">
              <w:t>.</w:t>
            </w:r>
          </w:p>
        </w:tc>
      </w:tr>
      <w:tr w:rsidR="00D179E4" w14:paraId="4F5E2DED" w14:textId="77777777" w:rsidTr="007C025F">
        <w:trPr>
          <w:trHeight w:val="1275"/>
        </w:trPr>
        <w:tc>
          <w:tcPr>
            <w:tcW w:w="540" w:type="dxa"/>
            <w:vAlign w:val="center"/>
          </w:tcPr>
          <w:p w14:paraId="4E8AF9AD" w14:textId="77777777" w:rsidR="00D179E4" w:rsidRDefault="00D179E4" w:rsidP="007C025F">
            <w:r>
              <w:lastRenderedPageBreak/>
              <w:t>13.</w:t>
            </w:r>
          </w:p>
        </w:tc>
        <w:tc>
          <w:tcPr>
            <w:tcW w:w="3240" w:type="dxa"/>
            <w:vAlign w:val="center"/>
          </w:tcPr>
          <w:p w14:paraId="44993385" w14:textId="77777777" w:rsidR="00D179E4" w:rsidRPr="008D7232" w:rsidRDefault="00D179E4" w:rsidP="007C025F">
            <w:proofErr w:type="spellStart"/>
            <w:r w:rsidRPr="008D7232">
              <w:t>Опис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поступка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административне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провјере</w:t>
            </w:r>
            <w:proofErr w:type="spellEnd"/>
            <w:r w:rsidRPr="008D7232">
              <w:t xml:space="preserve"> (</w:t>
            </w:r>
            <w:proofErr w:type="spellStart"/>
            <w:r w:rsidRPr="008D7232">
              <w:t>селекције</w:t>
            </w:r>
            <w:proofErr w:type="spellEnd"/>
            <w:r w:rsidRPr="008D7232">
              <w:t xml:space="preserve">) </w:t>
            </w:r>
            <w:proofErr w:type="spellStart"/>
            <w:r w:rsidRPr="008D7232">
              <w:t>пријаве</w:t>
            </w:r>
            <w:proofErr w:type="spellEnd"/>
            <w:r w:rsidRPr="008D7232">
              <w:t xml:space="preserve"> (</w:t>
            </w:r>
            <w:proofErr w:type="spellStart"/>
            <w:r w:rsidRPr="008D7232">
              <w:t>услови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које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подносиоци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пријаве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требају</w:t>
            </w:r>
            <w:proofErr w:type="spellEnd"/>
            <w:r w:rsidRPr="008D7232">
              <w:t xml:space="preserve"> </w:t>
            </w:r>
            <w:proofErr w:type="spellStart"/>
            <w:r>
              <w:t>испунити</w:t>
            </w:r>
            <w:proofErr w:type="spellEnd"/>
            <w:r>
              <w:t xml:space="preserve"> </w:t>
            </w:r>
            <w:proofErr w:type="spellStart"/>
            <w:r w:rsidRPr="008D7232">
              <w:t>како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би</w:t>
            </w:r>
            <w:proofErr w:type="spellEnd"/>
            <w:r w:rsidRPr="008D7232">
              <w:t xml:space="preserve"> </w:t>
            </w:r>
            <w:proofErr w:type="spellStart"/>
            <w:r w:rsidRPr="008D7232">
              <w:t>могли</w:t>
            </w:r>
            <w:proofErr w:type="spellEnd"/>
            <w:r>
              <w:t xml:space="preserve"> </w:t>
            </w:r>
            <w:proofErr w:type="spellStart"/>
            <w:r>
              <w:t>бити</w:t>
            </w:r>
            <w:proofErr w:type="spellEnd"/>
            <w:r>
              <w:t xml:space="preserve"> </w:t>
            </w:r>
            <w:proofErr w:type="spellStart"/>
            <w:r>
              <w:t>разматрани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додјелу</w:t>
            </w:r>
            <w:proofErr w:type="spellEnd"/>
            <w:r>
              <w:t xml:space="preserve"> </w:t>
            </w:r>
            <w:proofErr w:type="spellStart"/>
            <w:r>
              <w:t>буџетских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 w:rsidRPr="008D7232">
              <w:t>)</w:t>
            </w:r>
          </w:p>
        </w:tc>
        <w:tc>
          <w:tcPr>
            <w:tcW w:w="6390" w:type="dxa"/>
            <w:vAlign w:val="center"/>
          </w:tcPr>
          <w:p w14:paraId="445A4EB5" w14:textId="77777777" w:rsidR="00D179E4" w:rsidRDefault="00D179E4" w:rsidP="007C025F">
            <w:pPr>
              <w:pStyle w:val="ListParagraph"/>
              <w:numPr>
                <w:ilvl w:val="0"/>
                <w:numId w:val="2"/>
              </w:numPr>
              <w:ind w:left="342"/>
            </w:pPr>
            <w:proofErr w:type="spellStart"/>
            <w:r w:rsidRPr="00D172FD">
              <w:t>Административном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провјером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се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утврђује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испуњавање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оп</w:t>
            </w:r>
            <w:r>
              <w:t>шт</w:t>
            </w:r>
            <w:r w:rsidRPr="00D172FD">
              <w:t>их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услова</w:t>
            </w:r>
            <w:proofErr w:type="spellEnd"/>
            <w:r w:rsidRPr="00D172FD">
              <w:t xml:space="preserve"> и </w:t>
            </w:r>
            <w:proofErr w:type="spellStart"/>
            <w:r w:rsidRPr="00D172FD">
              <w:t>критерија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Јавног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позива</w:t>
            </w:r>
            <w:proofErr w:type="spellEnd"/>
            <w:r w:rsidRPr="00D172FD">
              <w:t xml:space="preserve"> у </w:t>
            </w:r>
            <w:proofErr w:type="spellStart"/>
            <w:r w:rsidRPr="00D172FD">
              <w:t>смислу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одговарајућих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корисника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средстава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по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програмима</w:t>
            </w:r>
            <w:proofErr w:type="spellEnd"/>
            <w:r w:rsidRPr="00D172FD">
              <w:t xml:space="preserve">, </w:t>
            </w:r>
            <w:proofErr w:type="spellStart"/>
            <w:r w:rsidRPr="00D172FD">
              <w:t>да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ли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је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пријава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благовремена</w:t>
            </w:r>
            <w:proofErr w:type="spellEnd"/>
            <w:r w:rsidRPr="00D172FD">
              <w:t xml:space="preserve"> и </w:t>
            </w:r>
            <w:proofErr w:type="spellStart"/>
            <w:r w:rsidRPr="00D172FD">
              <w:t>потпуна</w:t>
            </w:r>
            <w:proofErr w:type="spellEnd"/>
            <w:r w:rsidRPr="00D172FD">
              <w:t xml:space="preserve">, </w:t>
            </w:r>
            <w:proofErr w:type="spellStart"/>
            <w:r w:rsidRPr="00D172FD">
              <w:t>да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ли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је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поднесена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на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одговарајућем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обрасцу</w:t>
            </w:r>
            <w:proofErr w:type="spellEnd"/>
            <w:r>
              <w:t xml:space="preserve"> и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образац</w:t>
            </w:r>
            <w:proofErr w:type="spellEnd"/>
            <w:r>
              <w:t xml:space="preserve"> </w:t>
            </w:r>
            <w:proofErr w:type="spellStart"/>
            <w:r>
              <w:t>исправно</w:t>
            </w:r>
            <w:proofErr w:type="spellEnd"/>
            <w:r>
              <w:t xml:space="preserve"> и у </w:t>
            </w:r>
            <w:proofErr w:type="spellStart"/>
            <w:r>
              <w:t>потпуности</w:t>
            </w:r>
            <w:proofErr w:type="spellEnd"/>
            <w:r>
              <w:t xml:space="preserve"> </w:t>
            </w:r>
            <w:proofErr w:type="spellStart"/>
            <w:r>
              <w:t>попуњен</w:t>
            </w:r>
            <w:proofErr w:type="spellEnd"/>
            <w:r w:rsidRPr="00D172FD">
              <w:t xml:space="preserve">, </w:t>
            </w:r>
            <w:proofErr w:type="spellStart"/>
            <w:r w:rsidRPr="00D172FD">
              <w:t>да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ли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је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достављена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сва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тражена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документација</w:t>
            </w:r>
            <w:proofErr w:type="spellEnd"/>
            <w:r w:rsidRPr="00D172FD">
              <w:t xml:space="preserve"> у </w:t>
            </w:r>
            <w:proofErr w:type="spellStart"/>
            <w:r w:rsidRPr="00D172FD">
              <w:t>тексту</w:t>
            </w:r>
            <w:proofErr w:type="spellEnd"/>
            <w:r w:rsidRPr="00D172FD">
              <w:t xml:space="preserve"> </w:t>
            </w:r>
            <w:proofErr w:type="spellStart"/>
            <w:r>
              <w:t>Ј</w:t>
            </w:r>
            <w:r w:rsidRPr="00D172FD">
              <w:t>авног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позива</w:t>
            </w:r>
            <w:proofErr w:type="spellEnd"/>
            <w:r w:rsidRPr="00D172FD">
              <w:t xml:space="preserve"> и </w:t>
            </w:r>
            <w:proofErr w:type="spellStart"/>
            <w:r w:rsidRPr="00D172FD">
              <w:t>обрасцу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Захтјева</w:t>
            </w:r>
            <w:proofErr w:type="spellEnd"/>
            <w:r w:rsidRPr="00D172FD">
              <w:t xml:space="preserve"> и </w:t>
            </w:r>
            <w:proofErr w:type="spellStart"/>
            <w:r w:rsidRPr="00D172FD">
              <w:t>други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услови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наведени</w:t>
            </w:r>
            <w:proofErr w:type="spellEnd"/>
            <w:r w:rsidRPr="00D172FD">
              <w:t xml:space="preserve"> у </w:t>
            </w:r>
            <w:proofErr w:type="spellStart"/>
            <w:r w:rsidRPr="00D172FD">
              <w:t>тексту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Јавног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позива</w:t>
            </w:r>
            <w:proofErr w:type="spellEnd"/>
            <w:r w:rsidRPr="00D172FD">
              <w:t xml:space="preserve">, </w:t>
            </w:r>
            <w:proofErr w:type="spellStart"/>
            <w:r w:rsidRPr="00D172FD">
              <w:t>обрасцу</w:t>
            </w:r>
            <w:proofErr w:type="spellEnd"/>
            <w:r w:rsidRPr="00D172FD">
              <w:t xml:space="preserve"> </w:t>
            </w:r>
            <w:proofErr w:type="spellStart"/>
            <w:r w:rsidRPr="00D172FD">
              <w:t>Захтјева</w:t>
            </w:r>
            <w:proofErr w:type="spellEnd"/>
            <w:r w:rsidRPr="00D172FD">
              <w:t xml:space="preserve"> и </w:t>
            </w:r>
            <w:proofErr w:type="spellStart"/>
            <w:r w:rsidRPr="00D172FD">
              <w:t>овом</w:t>
            </w:r>
            <w:proofErr w:type="spellEnd"/>
            <w:r w:rsidRPr="00D172FD">
              <w:t xml:space="preserve"> </w:t>
            </w:r>
            <w:proofErr w:type="spellStart"/>
            <w:r>
              <w:t>у</w:t>
            </w:r>
            <w:r w:rsidRPr="00D172FD">
              <w:t>путству</w:t>
            </w:r>
            <w:proofErr w:type="spellEnd"/>
            <w:r w:rsidRPr="00D172FD">
              <w:t xml:space="preserve">. </w:t>
            </w:r>
            <w:proofErr w:type="spellStart"/>
            <w:r>
              <w:t>Дакле</w:t>
            </w:r>
            <w:proofErr w:type="spellEnd"/>
            <w:r>
              <w:t xml:space="preserve">, у </w:t>
            </w:r>
            <w:proofErr w:type="spellStart"/>
            <w:r>
              <w:t>овој</w:t>
            </w:r>
            <w:proofErr w:type="spellEnd"/>
            <w:r>
              <w:t xml:space="preserve"> </w:t>
            </w:r>
            <w:proofErr w:type="spellStart"/>
            <w:r>
              <w:t>фази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провјерава</w:t>
            </w:r>
            <w:proofErr w:type="spellEnd"/>
            <w:r>
              <w:t xml:space="preserve"> </w:t>
            </w:r>
            <w:proofErr w:type="spellStart"/>
            <w:r>
              <w:t>испуњеност</w:t>
            </w:r>
            <w:proofErr w:type="spellEnd"/>
            <w:r>
              <w:t xml:space="preserve"> </w:t>
            </w:r>
            <w:proofErr w:type="spellStart"/>
            <w:r>
              <w:t>формално-правних</w:t>
            </w:r>
            <w:proofErr w:type="spellEnd"/>
            <w:r>
              <w:t xml:space="preserve"> </w:t>
            </w:r>
            <w:proofErr w:type="spellStart"/>
            <w:r>
              <w:t>услова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приступање</w:t>
            </w:r>
            <w:proofErr w:type="spellEnd"/>
            <w:r>
              <w:t xml:space="preserve"> </w:t>
            </w:r>
            <w:proofErr w:type="spellStart"/>
            <w:r>
              <w:t>сљедећој</w:t>
            </w:r>
            <w:proofErr w:type="spellEnd"/>
            <w:r>
              <w:t xml:space="preserve"> </w:t>
            </w:r>
            <w:proofErr w:type="spellStart"/>
            <w:r>
              <w:t>фази</w:t>
            </w:r>
            <w:proofErr w:type="spellEnd"/>
            <w:r>
              <w:t xml:space="preserve">, </w:t>
            </w:r>
            <w:proofErr w:type="spellStart"/>
            <w:r>
              <w:t>која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односи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оцјењивање</w:t>
            </w:r>
            <w:proofErr w:type="spellEnd"/>
            <w:r>
              <w:t xml:space="preserve"> </w:t>
            </w:r>
            <w:proofErr w:type="spellStart"/>
            <w:r>
              <w:t>пројеката</w:t>
            </w:r>
            <w:proofErr w:type="spellEnd"/>
            <w:r>
              <w:t>.</w:t>
            </w:r>
          </w:p>
          <w:p w14:paraId="578A43FA" w14:textId="77777777" w:rsidR="00D179E4" w:rsidRPr="00D172FD" w:rsidRDefault="00D179E4" w:rsidP="007C025F">
            <w:pPr>
              <w:pStyle w:val="ListParagraph"/>
              <w:numPr>
                <w:ilvl w:val="0"/>
                <w:numId w:val="2"/>
              </w:numPr>
              <w:ind w:left="342"/>
              <w:jc w:val="both"/>
            </w:pPr>
            <w:proofErr w:type="spellStart"/>
            <w:r w:rsidRPr="00D172FD">
              <w:rPr>
                <w:lang w:val="hr-HR"/>
              </w:rPr>
              <w:t>Уколико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се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приликом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а</w:t>
            </w:r>
            <w:r w:rsidRPr="00B97BB5">
              <w:rPr>
                <w:lang w:val="hr-HR"/>
              </w:rPr>
              <w:t>дминистративн</w:t>
            </w:r>
            <w:r>
              <w:rPr>
                <w:lang w:val="hr-HR"/>
              </w:rPr>
              <w:t>е</w:t>
            </w:r>
            <w:proofErr w:type="spellEnd"/>
            <w:r w:rsidRPr="00B97BB5">
              <w:rPr>
                <w:lang w:val="hr-HR"/>
              </w:rPr>
              <w:t xml:space="preserve"> </w:t>
            </w:r>
            <w:proofErr w:type="spellStart"/>
            <w:r w:rsidRPr="00B97BB5">
              <w:rPr>
                <w:lang w:val="hr-HR"/>
              </w:rPr>
              <w:t>провјер</w:t>
            </w:r>
            <w:r>
              <w:rPr>
                <w:lang w:val="hr-HR"/>
              </w:rPr>
              <w:t>е</w:t>
            </w:r>
            <w:proofErr w:type="spellEnd"/>
            <w:r w:rsidRPr="00B97BB5">
              <w:rPr>
                <w:lang w:val="hr-HR"/>
              </w:rPr>
              <w:t xml:space="preserve"> </w:t>
            </w:r>
            <w:r>
              <w:rPr>
                <w:lang w:val="hr-HR"/>
              </w:rPr>
              <w:t>(</w:t>
            </w:r>
            <w:proofErr w:type="spellStart"/>
            <w:r w:rsidRPr="00D172FD">
              <w:rPr>
                <w:lang w:val="hr-HR"/>
              </w:rPr>
              <w:t>селекције</w:t>
            </w:r>
            <w:proofErr w:type="spellEnd"/>
            <w:r>
              <w:rPr>
                <w:lang w:val="hr-HR"/>
              </w:rPr>
              <w:t>)</w:t>
            </w:r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утврди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формални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недостатак</w:t>
            </w:r>
            <w:proofErr w:type="spellEnd"/>
            <w:r w:rsidRPr="00D172FD">
              <w:rPr>
                <w:lang w:val="hr-HR"/>
              </w:rPr>
              <w:t xml:space="preserve">, а </w:t>
            </w:r>
            <w:proofErr w:type="spellStart"/>
            <w:r w:rsidRPr="00D172FD">
              <w:rPr>
                <w:lang w:val="hr-HR"/>
              </w:rPr>
              <w:t>за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који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није</w:t>
            </w:r>
            <w:proofErr w:type="spellEnd"/>
            <w:r w:rsidRPr="00D172FD">
              <w:rPr>
                <w:lang w:val="hr-HR"/>
              </w:rPr>
              <w:t xml:space="preserve"> у </w:t>
            </w:r>
            <w:proofErr w:type="spellStart"/>
            <w:r w:rsidRPr="00D172FD">
              <w:rPr>
                <w:lang w:val="hr-HR"/>
              </w:rPr>
              <w:t>тексту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Јавног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позива</w:t>
            </w:r>
            <w:proofErr w:type="spellEnd"/>
            <w:r w:rsidRPr="00D172FD">
              <w:rPr>
                <w:lang w:val="hr-HR"/>
              </w:rPr>
              <w:t xml:space="preserve"> и у </w:t>
            </w:r>
            <w:proofErr w:type="spellStart"/>
            <w:r w:rsidRPr="00D172FD">
              <w:rPr>
                <w:lang w:val="hr-HR"/>
              </w:rPr>
              <w:t>овом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упутству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наведено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да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се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не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може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допуњавати</w:t>
            </w:r>
            <w:proofErr w:type="spellEnd"/>
            <w:r w:rsidRPr="00D172FD">
              <w:rPr>
                <w:lang w:val="hr-HR"/>
              </w:rPr>
              <w:t xml:space="preserve">, </w:t>
            </w:r>
            <w:proofErr w:type="spellStart"/>
            <w:r w:rsidRPr="00D172FD">
              <w:rPr>
                <w:lang w:val="hr-HR"/>
              </w:rPr>
              <w:t>Министарство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ће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позвати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апликанта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да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утврђени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недостатак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отклони</w:t>
            </w:r>
            <w:proofErr w:type="spellEnd"/>
            <w:r w:rsidRPr="00D172FD">
              <w:rPr>
                <w:lang w:val="hr-HR"/>
              </w:rPr>
              <w:t xml:space="preserve"> у </w:t>
            </w:r>
            <w:proofErr w:type="spellStart"/>
            <w:r w:rsidRPr="00D172FD">
              <w:rPr>
                <w:lang w:val="hr-HR"/>
              </w:rPr>
              <w:t>року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од</w:t>
            </w:r>
            <w:proofErr w:type="spellEnd"/>
            <w:r w:rsidRPr="00D172FD">
              <w:rPr>
                <w:lang w:val="hr-HR"/>
              </w:rPr>
              <w:t xml:space="preserve"> 5 </w:t>
            </w:r>
            <w:proofErr w:type="spellStart"/>
            <w:r w:rsidRPr="00D172FD">
              <w:rPr>
                <w:lang w:val="hr-HR"/>
              </w:rPr>
              <w:t>дана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путем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објаве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евиденције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формално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неисправних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пријава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на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wеб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страници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Министарства</w:t>
            </w:r>
            <w:proofErr w:type="spellEnd"/>
            <w:r w:rsidRPr="00D172FD">
              <w:rPr>
                <w:lang w:val="hr-HR"/>
              </w:rPr>
              <w:t xml:space="preserve">. </w:t>
            </w:r>
          </w:p>
          <w:p w14:paraId="6E5EBFEF" w14:textId="77777777" w:rsidR="00D179E4" w:rsidRPr="00D172FD" w:rsidRDefault="00D179E4" w:rsidP="007C025F">
            <w:pPr>
              <w:ind w:left="342"/>
              <w:jc w:val="both"/>
              <w:rPr>
                <w:lang w:val="hr-HR"/>
              </w:rPr>
            </w:pPr>
            <w:proofErr w:type="spellStart"/>
            <w:r w:rsidRPr="00D172FD">
              <w:rPr>
                <w:lang w:val="hr-HR"/>
              </w:rPr>
              <w:t>Подноси</w:t>
            </w:r>
            <w:r>
              <w:rPr>
                <w:lang w:val="hr-HR"/>
              </w:rPr>
              <w:t>лац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пријаве</w:t>
            </w:r>
            <w:proofErr w:type="spellEnd"/>
            <w:r w:rsidRPr="00D172FD">
              <w:rPr>
                <w:lang w:val="hr-HR"/>
              </w:rPr>
              <w:t xml:space="preserve">, </w:t>
            </w:r>
            <w:proofErr w:type="spellStart"/>
            <w:r w:rsidRPr="00D172FD">
              <w:rPr>
                <w:lang w:val="hr-HR"/>
              </w:rPr>
              <w:t>који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је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обавијештен</w:t>
            </w:r>
            <w:proofErr w:type="spellEnd"/>
            <w:r w:rsidRPr="00D172FD">
              <w:rPr>
                <w:lang w:val="hr-HR"/>
              </w:rPr>
              <w:t xml:space="preserve"> о </w:t>
            </w:r>
            <w:proofErr w:type="spellStart"/>
            <w:r w:rsidRPr="00D172FD">
              <w:rPr>
                <w:lang w:val="hr-HR"/>
              </w:rPr>
              <w:t>могућности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допуне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пријаве</w:t>
            </w:r>
            <w:proofErr w:type="spellEnd"/>
            <w:r w:rsidRPr="00D172FD">
              <w:rPr>
                <w:lang w:val="hr-HR"/>
              </w:rPr>
              <w:t xml:space="preserve"> (</w:t>
            </w:r>
            <w:proofErr w:type="spellStart"/>
            <w:r w:rsidRPr="00D172FD">
              <w:rPr>
                <w:lang w:val="hr-HR"/>
              </w:rPr>
              <w:t>путем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обавјештења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на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wеб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страници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Министарства</w:t>
            </w:r>
            <w:proofErr w:type="spellEnd"/>
            <w:r w:rsidRPr="00D172FD">
              <w:rPr>
                <w:lang w:val="hr-HR"/>
              </w:rPr>
              <w:t xml:space="preserve">), а </w:t>
            </w:r>
            <w:proofErr w:type="spellStart"/>
            <w:r w:rsidRPr="00D172FD">
              <w:rPr>
                <w:lang w:val="hr-HR"/>
              </w:rPr>
              <w:t>не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изврши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допуну</w:t>
            </w:r>
            <w:proofErr w:type="spellEnd"/>
            <w:r w:rsidRPr="00D172FD">
              <w:rPr>
                <w:lang w:val="hr-HR"/>
              </w:rPr>
              <w:t xml:space="preserve"> у </w:t>
            </w:r>
            <w:proofErr w:type="spellStart"/>
            <w:r w:rsidRPr="00D172FD">
              <w:rPr>
                <w:lang w:val="hr-HR"/>
              </w:rPr>
              <w:t>остављеном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року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или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изврши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неодговарајућу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допуну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према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оцјени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Комисије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за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селекцију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пријава</w:t>
            </w:r>
            <w:proofErr w:type="spellEnd"/>
            <w:r w:rsidRPr="00D172FD">
              <w:rPr>
                <w:lang w:val="hr-HR"/>
              </w:rPr>
              <w:t xml:space="preserve">, </w:t>
            </w:r>
            <w:proofErr w:type="spellStart"/>
            <w:r w:rsidRPr="00D172FD">
              <w:rPr>
                <w:lang w:val="hr-HR"/>
              </w:rPr>
              <w:t>неће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имати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могућност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накнадне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допуне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нити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приговора</w:t>
            </w:r>
            <w:proofErr w:type="spellEnd"/>
            <w:r w:rsidRPr="00D172FD">
              <w:rPr>
                <w:lang w:val="hr-HR"/>
              </w:rPr>
              <w:t xml:space="preserve">, </w:t>
            </w:r>
            <w:proofErr w:type="spellStart"/>
            <w:r w:rsidRPr="00D172FD">
              <w:rPr>
                <w:lang w:val="hr-HR"/>
              </w:rPr>
              <w:t>односно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неће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моћи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даље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судјеловати</w:t>
            </w:r>
            <w:proofErr w:type="spellEnd"/>
            <w:r w:rsidRPr="00D172FD">
              <w:rPr>
                <w:lang w:val="hr-HR"/>
              </w:rPr>
              <w:t xml:space="preserve"> у </w:t>
            </w:r>
            <w:proofErr w:type="spellStart"/>
            <w:r w:rsidRPr="00D172FD">
              <w:rPr>
                <w:lang w:val="hr-HR"/>
              </w:rPr>
              <w:t>процедури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додјеле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средстава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по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Ј</w:t>
            </w:r>
            <w:r w:rsidRPr="00D172FD">
              <w:rPr>
                <w:lang w:val="hr-HR"/>
              </w:rPr>
              <w:t>авном</w:t>
            </w:r>
            <w:proofErr w:type="spellEnd"/>
            <w:r w:rsidRPr="00D172FD">
              <w:rPr>
                <w:lang w:val="hr-HR"/>
              </w:rPr>
              <w:t xml:space="preserve"> </w:t>
            </w:r>
            <w:proofErr w:type="spellStart"/>
            <w:r w:rsidRPr="00D172FD">
              <w:rPr>
                <w:lang w:val="hr-HR"/>
              </w:rPr>
              <w:t>позиву</w:t>
            </w:r>
            <w:proofErr w:type="spellEnd"/>
            <w:r w:rsidRPr="00D172FD">
              <w:rPr>
                <w:lang w:val="hr-HR"/>
              </w:rPr>
              <w:t>.</w:t>
            </w:r>
          </w:p>
          <w:p w14:paraId="43F6262A" w14:textId="77777777" w:rsidR="00D179E4" w:rsidRDefault="00D179E4" w:rsidP="007C025F">
            <w:pPr>
              <w:ind w:left="-18"/>
              <w:rPr>
                <w:color w:val="FF0000"/>
                <w:lang w:val="hr-HR"/>
              </w:rPr>
            </w:pPr>
          </w:p>
          <w:p w14:paraId="5522FA4A" w14:textId="77777777" w:rsidR="00D179E4" w:rsidRPr="007E25D9" w:rsidRDefault="00D179E4" w:rsidP="007C025F">
            <w:pPr>
              <w:ind w:left="-18"/>
              <w:rPr>
                <w:b/>
                <w:bCs/>
              </w:rPr>
            </w:pPr>
            <w:proofErr w:type="spellStart"/>
            <w:r w:rsidRPr="007E25D9">
              <w:rPr>
                <w:b/>
                <w:bCs/>
                <w:lang w:val="hr-HR"/>
              </w:rPr>
              <w:t>Напомена</w:t>
            </w:r>
            <w:proofErr w:type="spellEnd"/>
            <w:r w:rsidRPr="007E25D9">
              <w:rPr>
                <w:b/>
                <w:bCs/>
                <w:lang w:val="hr-HR"/>
              </w:rPr>
              <w:t xml:space="preserve">: </w:t>
            </w:r>
          </w:p>
          <w:p w14:paraId="39E8CB57" w14:textId="77777777" w:rsidR="00D179E4" w:rsidRPr="0055252F" w:rsidRDefault="00D179E4" w:rsidP="007C025F">
            <w:proofErr w:type="spellStart"/>
            <w:r w:rsidRPr="007E25D9">
              <w:rPr>
                <w:b/>
                <w:bCs/>
              </w:rPr>
              <w:t>Допуна</w:t>
            </w:r>
            <w:proofErr w:type="spellEnd"/>
            <w:r w:rsidRPr="007E25D9">
              <w:rPr>
                <w:b/>
                <w:bCs/>
              </w:rPr>
              <w:t xml:space="preserve"> </w:t>
            </w:r>
            <w:proofErr w:type="spellStart"/>
            <w:r w:rsidRPr="007E25D9">
              <w:rPr>
                <w:b/>
                <w:bCs/>
              </w:rPr>
              <w:t>документације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може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се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омогућити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само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оном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апликанту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чија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пријава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је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непотпуна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због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недостављања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документа</w:t>
            </w:r>
            <w:proofErr w:type="spellEnd"/>
            <w:r w:rsidRPr="0055252F">
              <w:t xml:space="preserve"> – </w:t>
            </w:r>
            <w:proofErr w:type="spellStart"/>
            <w:r w:rsidRPr="0055252F">
              <w:t>доказа</w:t>
            </w:r>
            <w:proofErr w:type="spellEnd"/>
            <w:r w:rsidRPr="0055252F">
              <w:t xml:space="preserve"> о </w:t>
            </w:r>
            <w:proofErr w:type="spellStart"/>
            <w:r w:rsidRPr="0055252F">
              <w:t>чињеницама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које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се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воде</w:t>
            </w:r>
            <w:proofErr w:type="spellEnd"/>
            <w:r w:rsidRPr="0055252F">
              <w:t xml:space="preserve"> у </w:t>
            </w:r>
            <w:proofErr w:type="spellStart"/>
            <w:r w:rsidRPr="0055252F">
              <w:t>евиденцијама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или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регистрима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код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других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органа</w:t>
            </w:r>
            <w:proofErr w:type="spellEnd"/>
            <w:r w:rsidRPr="0055252F">
              <w:t xml:space="preserve">, а </w:t>
            </w:r>
            <w:proofErr w:type="spellStart"/>
            <w:r w:rsidRPr="0055252F">
              <w:t>које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су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видљиве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из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попуњеног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апликацијског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обрасца</w:t>
            </w:r>
            <w:proofErr w:type="spellEnd"/>
            <w:r w:rsidRPr="0055252F">
              <w:t>:</w:t>
            </w:r>
          </w:p>
          <w:p w14:paraId="32CD9602" w14:textId="77777777" w:rsidR="00D179E4" w:rsidRPr="0055252F" w:rsidRDefault="00D179E4" w:rsidP="007C025F">
            <w:pPr>
              <w:pStyle w:val="ListParagraph"/>
              <w:numPr>
                <w:ilvl w:val="0"/>
                <w:numId w:val="14"/>
              </w:numPr>
            </w:pPr>
            <w:proofErr w:type="spellStart"/>
            <w:r w:rsidRPr="0055252F">
              <w:t>доказ</w:t>
            </w:r>
            <w:proofErr w:type="spellEnd"/>
            <w:r w:rsidRPr="0055252F">
              <w:t xml:space="preserve"> о </w:t>
            </w:r>
            <w:proofErr w:type="spellStart"/>
            <w:r w:rsidRPr="0055252F">
              <w:t>отвореном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рачуну</w:t>
            </w:r>
            <w:proofErr w:type="spellEnd"/>
            <w:r w:rsidRPr="0055252F">
              <w:t xml:space="preserve"> у </w:t>
            </w:r>
            <w:proofErr w:type="spellStart"/>
            <w:r w:rsidRPr="0055252F">
              <w:t>пословној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банци</w:t>
            </w:r>
            <w:proofErr w:type="spellEnd"/>
            <w:r w:rsidRPr="0055252F">
              <w:t>;</w:t>
            </w:r>
          </w:p>
          <w:p w14:paraId="1400968F" w14:textId="77777777" w:rsidR="00D179E4" w:rsidRDefault="00D179E4" w:rsidP="007C025F">
            <w:pPr>
              <w:pStyle w:val="ListParagraph"/>
              <w:numPr>
                <w:ilvl w:val="0"/>
                <w:numId w:val="14"/>
              </w:numPr>
            </w:pPr>
            <w:proofErr w:type="spellStart"/>
            <w:r w:rsidRPr="0055252F">
              <w:t>увјерење</w:t>
            </w:r>
            <w:proofErr w:type="spellEnd"/>
            <w:r w:rsidRPr="0055252F">
              <w:t xml:space="preserve"> о </w:t>
            </w:r>
            <w:proofErr w:type="spellStart"/>
            <w:r w:rsidRPr="0055252F">
              <w:t>порезној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регистрацији</w:t>
            </w:r>
            <w:proofErr w:type="spellEnd"/>
            <w:r w:rsidRPr="0055252F">
              <w:t xml:space="preserve"> (ИД </w:t>
            </w:r>
            <w:proofErr w:type="spellStart"/>
            <w:r w:rsidRPr="0055252F">
              <w:t>број</w:t>
            </w:r>
            <w:proofErr w:type="spellEnd"/>
            <w:r w:rsidRPr="0055252F">
              <w:t>);</w:t>
            </w:r>
          </w:p>
          <w:p w14:paraId="759C9887" w14:textId="77777777" w:rsidR="00D179E4" w:rsidRPr="0055252F" w:rsidRDefault="00D179E4" w:rsidP="007C025F">
            <w:pPr>
              <w:pStyle w:val="ListParagraph"/>
              <w:numPr>
                <w:ilvl w:val="0"/>
                <w:numId w:val="14"/>
              </w:numPr>
            </w:pPr>
            <w:proofErr w:type="spellStart"/>
            <w:r w:rsidRPr="00C70887">
              <w:rPr>
                <w:lang w:val="hr-HR"/>
              </w:rPr>
              <w:t>Рјешење</w:t>
            </w:r>
            <w:proofErr w:type="spellEnd"/>
            <w:r w:rsidRPr="00C70887">
              <w:rPr>
                <w:lang w:val="hr-HR"/>
              </w:rPr>
              <w:t xml:space="preserve"> о </w:t>
            </w:r>
            <w:proofErr w:type="spellStart"/>
            <w:r w:rsidRPr="00C70887">
              <w:rPr>
                <w:lang w:val="hr-HR"/>
              </w:rPr>
              <w:t>регистрацији</w:t>
            </w:r>
            <w:proofErr w:type="spellEnd"/>
            <w:r w:rsidRPr="00C70887">
              <w:rPr>
                <w:lang w:val="hr-HR"/>
              </w:rPr>
              <w:t xml:space="preserve"> </w:t>
            </w:r>
            <w:proofErr w:type="spellStart"/>
            <w:r w:rsidRPr="00C70887">
              <w:rPr>
                <w:lang w:val="hr-HR"/>
              </w:rPr>
              <w:t>или</w:t>
            </w:r>
            <w:proofErr w:type="spellEnd"/>
            <w:r w:rsidRPr="00C70887">
              <w:rPr>
                <w:lang w:val="hr-HR"/>
              </w:rPr>
              <w:t xml:space="preserve"> </w:t>
            </w:r>
            <w:proofErr w:type="spellStart"/>
            <w:r w:rsidRPr="00C70887">
              <w:rPr>
                <w:lang w:val="hr-HR"/>
              </w:rPr>
              <w:t>извод</w:t>
            </w:r>
            <w:proofErr w:type="spellEnd"/>
            <w:r w:rsidRPr="00C70887">
              <w:rPr>
                <w:lang w:val="hr-HR"/>
              </w:rPr>
              <w:t xml:space="preserve"> </w:t>
            </w:r>
            <w:proofErr w:type="spellStart"/>
            <w:r w:rsidRPr="00C70887">
              <w:rPr>
                <w:lang w:val="hr-HR"/>
              </w:rPr>
              <w:t>из</w:t>
            </w:r>
            <w:proofErr w:type="spellEnd"/>
            <w:r w:rsidRPr="00C70887">
              <w:rPr>
                <w:lang w:val="hr-HR"/>
              </w:rPr>
              <w:t xml:space="preserve"> </w:t>
            </w:r>
            <w:proofErr w:type="spellStart"/>
            <w:r w:rsidRPr="00C70887">
              <w:rPr>
                <w:rFonts w:cstheme="minorHAnsi"/>
                <w:lang w:val="hr-HR"/>
              </w:rPr>
              <w:t>регистра</w:t>
            </w:r>
            <w:proofErr w:type="spellEnd"/>
            <w:r w:rsidRPr="00C70887">
              <w:rPr>
                <w:rFonts w:cstheme="minorHAnsi"/>
                <w:lang w:val="hr-HR"/>
              </w:rPr>
              <w:t xml:space="preserve"> </w:t>
            </w:r>
            <w:proofErr w:type="spellStart"/>
            <w:r w:rsidRPr="00C70887">
              <w:rPr>
                <w:rFonts w:cstheme="minorHAnsi"/>
                <w:lang w:val="hr-HR"/>
              </w:rPr>
              <w:t>из</w:t>
            </w:r>
            <w:proofErr w:type="spellEnd"/>
            <w:r w:rsidRPr="00C70887">
              <w:rPr>
                <w:rFonts w:cstheme="minorHAnsi"/>
                <w:lang w:val="hr-HR"/>
              </w:rPr>
              <w:t xml:space="preserve"> </w:t>
            </w:r>
            <w:proofErr w:type="spellStart"/>
            <w:r w:rsidRPr="00C70887">
              <w:rPr>
                <w:rFonts w:cstheme="minorHAnsi"/>
                <w:lang w:val="hr-HR"/>
              </w:rPr>
              <w:t>којег</w:t>
            </w:r>
            <w:proofErr w:type="spellEnd"/>
            <w:r w:rsidRPr="00C70887">
              <w:rPr>
                <w:rFonts w:cstheme="minorHAnsi"/>
                <w:lang w:val="hr-HR"/>
              </w:rPr>
              <w:t xml:space="preserve"> </w:t>
            </w:r>
            <w:proofErr w:type="spellStart"/>
            <w:r w:rsidRPr="00C70887">
              <w:rPr>
                <w:rFonts w:cstheme="minorHAnsi"/>
                <w:lang w:val="hr-HR"/>
              </w:rPr>
              <w:t>је</w:t>
            </w:r>
            <w:proofErr w:type="spellEnd"/>
            <w:r w:rsidRPr="00C70887">
              <w:rPr>
                <w:rFonts w:cstheme="minorHAnsi"/>
                <w:lang w:val="hr-HR"/>
              </w:rPr>
              <w:t xml:space="preserve"> </w:t>
            </w:r>
            <w:proofErr w:type="spellStart"/>
            <w:r w:rsidRPr="00C70887">
              <w:rPr>
                <w:rFonts w:cstheme="minorHAnsi"/>
                <w:lang w:val="hr-HR"/>
              </w:rPr>
              <w:t>видљива</w:t>
            </w:r>
            <w:proofErr w:type="spellEnd"/>
            <w:r w:rsidRPr="00C70887">
              <w:rPr>
                <w:rFonts w:cstheme="minorHAnsi"/>
                <w:lang w:val="hr-HR"/>
              </w:rPr>
              <w:t xml:space="preserve"> </w:t>
            </w:r>
            <w:proofErr w:type="spellStart"/>
            <w:r w:rsidRPr="00C70887">
              <w:rPr>
                <w:rFonts w:cstheme="minorHAnsi"/>
                <w:lang w:val="hr-HR"/>
              </w:rPr>
              <w:t>дјелатност</w:t>
            </w:r>
            <w:proofErr w:type="spellEnd"/>
            <w:r w:rsidRPr="00C70887">
              <w:rPr>
                <w:rFonts w:cstheme="minorHAnsi"/>
                <w:lang w:val="hr-HR"/>
              </w:rPr>
              <w:t xml:space="preserve"> </w:t>
            </w:r>
            <w:proofErr w:type="spellStart"/>
            <w:r w:rsidRPr="00C70887">
              <w:rPr>
                <w:rFonts w:cstheme="minorHAnsi"/>
                <w:lang w:val="hr-HR"/>
              </w:rPr>
              <w:t>за</w:t>
            </w:r>
            <w:proofErr w:type="spellEnd"/>
            <w:r w:rsidRPr="00C70887">
              <w:rPr>
                <w:rFonts w:cstheme="minorHAnsi"/>
                <w:lang w:val="hr-HR"/>
              </w:rPr>
              <w:t xml:space="preserve"> </w:t>
            </w:r>
            <w:proofErr w:type="spellStart"/>
            <w:r w:rsidRPr="00C70887">
              <w:rPr>
                <w:rFonts w:cstheme="minorHAnsi"/>
                <w:lang w:val="hr-HR"/>
              </w:rPr>
              <w:t>коју</w:t>
            </w:r>
            <w:proofErr w:type="spellEnd"/>
            <w:r w:rsidRPr="00C70887">
              <w:rPr>
                <w:rFonts w:cstheme="minorHAnsi"/>
                <w:lang w:val="hr-HR"/>
              </w:rPr>
              <w:t xml:space="preserve"> </w:t>
            </w:r>
            <w:proofErr w:type="spellStart"/>
            <w:r w:rsidRPr="00C70887">
              <w:rPr>
                <w:rFonts w:cstheme="minorHAnsi"/>
                <w:lang w:val="hr-HR"/>
              </w:rPr>
              <w:t>је</w:t>
            </w:r>
            <w:proofErr w:type="spellEnd"/>
            <w:r w:rsidRPr="00C70887">
              <w:rPr>
                <w:rFonts w:cstheme="minorHAnsi"/>
                <w:lang w:val="hr-HR"/>
              </w:rPr>
              <w:t xml:space="preserve"> </w:t>
            </w:r>
            <w:proofErr w:type="spellStart"/>
            <w:r w:rsidRPr="00C70887">
              <w:rPr>
                <w:rFonts w:cstheme="minorHAnsi"/>
                <w:lang w:val="hr-HR"/>
              </w:rPr>
              <w:t>подносилац</w:t>
            </w:r>
            <w:proofErr w:type="spellEnd"/>
            <w:r w:rsidRPr="00C70887">
              <w:rPr>
                <w:rFonts w:cstheme="minorHAnsi"/>
                <w:lang w:val="hr-HR"/>
              </w:rPr>
              <w:t xml:space="preserve"> </w:t>
            </w:r>
            <w:proofErr w:type="spellStart"/>
            <w:r w:rsidRPr="00C70887">
              <w:rPr>
                <w:rFonts w:cstheme="minorHAnsi"/>
                <w:lang w:val="hr-HR"/>
              </w:rPr>
              <w:t>захтјева</w:t>
            </w:r>
            <w:proofErr w:type="spellEnd"/>
            <w:r w:rsidRPr="00C70887">
              <w:rPr>
                <w:rFonts w:cstheme="minorHAnsi"/>
                <w:lang w:val="hr-HR"/>
              </w:rPr>
              <w:t xml:space="preserve"> </w:t>
            </w:r>
            <w:proofErr w:type="spellStart"/>
            <w:r w:rsidRPr="00C70887">
              <w:rPr>
                <w:rFonts w:cstheme="minorHAnsi"/>
                <w:lang w:val="hr-HR"/>
              </w:rPr>
              <w:t>регистриран</w:t>
            </w:r>
            <w:proofErr w:type="spellEnd"/>
            <w:r w:rsidRPr="00C70887">
              <w:rPr>
                <w:rFonts w:cstheme="minorHAnsi"/>
                <w:lang w:val="hr-HR"/>
              </w:rPr>
              <w:t xml:space="preserve"> (</w:t>
            </w:r>
            <w:proofErr w:type="spellStart"/>
            <w:r w:rsidRPr="00C70887">
              <w:rPr>
                <w:rFonts w:cstheme="minorHAnsi"/>
                <w:lang w:val="hr-HR"/>
              </w:rPr>
              <w:t>изузев</w:t>
            </w:r>
            <w:proofErr w:type="spellEnd"/>
            <w:r w:rsidRPr="00C70887">
              <w:rPr>
                <w:rFonts w:cstheme="minorHAnsi"/>
                <w:lang w:val="hr-HR"/>
              </w:rPr>
              <w:t xml:space="preserve"> </w:t>
            </w:r>
            <w:proofErr w:type="spellStart"/>
            <w:r w:rsidRPr="00C70887">
              <w:rPr>
                <w:rFonts w:cstheme="minorHAnsi"/>
                <w:lang w:val="hr-HR"/>
              </w:rPr>
              <w:t>оних</w:t>
            </w:r>
            <w:proofErr w:type="spellEnd"/>
            <w:r w:rsidRPr="00C70887">
              <w:rPr>
                <w:rFonts w:cstheme="minorHAnsi"/>
                <w:lang w:val="hr-HR"/>
              </w:rPr>
              <w:t xml:space="preserve"> </w:t>
            </w:r>
            <w:proofErr w:type="spellStart"/>
            <w:r w:rsidRPr="00C70887">
              <w:rPr>
                <w:rFonts w:cstheme="minorHAnsi"/>
                <w:lang w:val="hr-HR"/>
              </w:rPr>
              <w:t>издавача</w:t>
            </w:r>
            <w:proofErr w:type="spellEnd"/>
            <w:r w:rsidRPr="00C7088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C70887">
              <w:rPr>
                <w:rFonts w:eastAsia="Times New Roman" w:cstheme="minorHAnsi"/>
                <w:lang w:eastAsia="hr-HR"/>
              </w:rPr>
              <w:t>који</w:t>
            </w:r>
            <w:proofErr w:type="spellEnd"/>
            <w:r w:rsidRPr="00C7088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C70887">
              <w:rPr>
                <w:rFonts w:eastAsia="Times New Roman" w:cstheme="minorHAnsi"/>
                <w:lang w:eastAsia="hr-HR"/>
              </w:rPr>
              <w:t>издавачку</w:t>
            </w:r>
            <w:proofErr w:type="spellEnd"/>
            <w:r w:rsidRPr="00C7088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C70887">
              <w:rPr>
                <w:rFonts w:eastAsia="Times New Roman" w:cstheme="minorHAnsi"/>
                <w:lang w:eastAsia="hr-HR"/>
              </w:rPr>
              <w:t>дјелатност</w:t>
            </w:r>
            <w:proofErr w:type="spellEnd"/>
            <w:r w:rsidRPr="00C7088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C70887">
              <w:rPr>
                <w:rFonts w:eastAsia="Times New Roman" w:cstheme="minorHAnsi"/>
                <w:lang w:eastAsia="hr-HR"/>
              </w:rPr>
              <w:t>обављају</w:t>
            </w:r>
            <w:proofErr w:type="spellEnd"/>
            <w:r w:rsidRPr="00C70887">
              <w:rPr>
                <w:rFonts w:eastAsia="Times New Roman" w:cstheme="minorHAnsi"/>
                <w:lang w:eastAsia="hr-HR"/>
              </w:rPr>
              <w:t xml:space="preserve"> у </w:t>
            </w:r>
            <w:proofErr w:type="spellStart"/>
            <w:r w:rsidRPr="00C70887">
              <w:rPr>
                <w:rFonts w:eastAsia="Times New Roman" w:cstheme="minorHAnsi"/>
                <w:lang w:eastAsia="hr-HR"/>
              </w:rPr>
              <w:t>складу</w:t>
            </w:r>
            <w:proofErr w:type="spellEnd"/>
            <w:r w:rsidRPr="00C7088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C70887">
              <w:rPr>
                <w:rFonts w:eastAsia="Times New Roman" w:cstheme="minorHAnsi"/>
                <w:lang w:eastAsia="hr-HR"/>
              </w:rPr>
              <w:t>са</w:t>
            </w:r>
            <w:proofErr w:type="spellEnd"/>
            <w:r w:rsidRPr="00C7088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C70887">
              <w:rPr>
                <w:rFonts w:eastAsia="Times New Roman" w:cstheme="minorHAnsi"/>
                <w:lang w:eastAsia="hr-HR"/>
              </w:rPr>
              <w:t>законом</w:t>
            </w:r>
            <w:proofErr w:type="spellEnd"/>
            <w:r w:rsidRPr="00C70887">
              <w:rPr>
                <w:rFonts w:eastAsia="Times New Roman" w:cstheme="minorHAnsi"/>
                <w:lang w:eastAsia="hr-HR"/>
              </w:rPr>
              <w:t xml:space="preserve"> о </w:t>
            </w:r>
            <w:proofErr w:type="spellStart"/>
            <w:r w:rsidRPr="00C70887">
              <w:rPr>
                <w:rFonts w:eastAsia="Times New Roman" w:cstheme="minorHAnsi"/>
                <w:lang w:eastAsia="hr-HR"/>
              </w:rPr>
              <w:t>чему</w:t>
            </w:r>
            <w:proofErr w:type="spellEnd"/>
            <w:r w:rsidRPr="00C7088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C70887">
              <w:rPr>
                <w:rFonts w:eastAsia="Times New Roman" w:cstheme="minorHAnsi"/>
                <w:lang w:eastAsia="hr-HR"/>
              </w:rPr>
              <w:t>треба</w:t>
            </w:r>
            <w:proofErr w:type="spellEnd"/>
            <w:r w:rsidRPr="00C7088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C70887">
              <w:rPr>
                <w:rFonts w:eastAsia="Times New Roman" w:cstheme="minorHAnsi"/>
                <w:lang w:eastAsia="hr-HR"/>
              </w:rPr>
              <w:t>доставити</w:t>
            </w:r>
            <w:proofErr w:type="spellEnd"/>
            <w:r w:rsidRPr="00C7088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C70887">
              <w:rPr>
                <w:rFonts w:eastAsia="Times New Roman" w:cstheme="minorHAnsi"/>
                <w:lang w:eastAsia="hr-HR"/>
              </w:rPr>
              <w:t>одговарајући</w:t>
            </w:r>
            <w:proofErr w:type="spellEnd"/>
            <w:r w:rsidRPr="00C7088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C70887">
              <w:rPr>
                <w:rFonts w:eastAsia="Times New Roman" w:cstheme="minorHAnsi"/>
                <w:lang w:eastAsia="hr-HR"/>
              </w:rPr>
              <w:t>доказ</w:t>
            </w:r>
            <w:proofErr w:type="spellEnd"/>
            <w:r w:rsidRPr="00C70887">
              <w:rPr>
                <w:rFonts w:eastAsia="Times New Roman" w:cstheme="minorHAnsi"/>
                <w:lang w:eastAsia="hr-HR"/>
              </w:rPr>
              <w:t xml:space="preserve"> - </w:t>
            </w:r>
            <w:proofErr w:type="spellStart"/>
            <w:r w:rsidRPr="00C70887">
              <w:rPr>
                <w:rFonts w:eastAsia="Times New Roman" w:cstheme="minorHAnsi"/>
                <w:lang w:eastAsia="hr-HR"/>
              </w:rPr>
              <w:t>копију</w:t>
            </w:r>
            <w:proofErr w:type="spellEnd"/>
            <w:r w:rsidRPr="00C7088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C70887">
              <w:rPr>
                <w:rFonts w:eastAsia="Times New Roman" w:cstheme="minorHAnsi"/>
                <w:lang w:eastAsia="hr-HR"/>
              </w:rPr>
              <w:t>извода</w:t>
            </w:r>
            <w:proofErr w:type="spellEnd"/>
            <w:r w:rsidRPr="00C7088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C70887">
              <w:rPr>
                <w:rFonts w:eastAsia="Times New Roman" w:cstheme="minorHAnsi"/>
                <w:lang w:eastAsia="hr-HR"/>
              </w:rPr>
              <w:t>из</w:t>
            </w:r>
            <w:proofErr w:type="spellEnd"/>
            <w:r w:rsidRPr="00C7088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C70887">
              <w:rPr>
                <w:rFonts w:eastAsia="Times New Roman" w:cstheme="minorHAnsi"/>
                <w:lang w:eastAsia="hr-HR"/>
              </w:rPr>
              <w:t>Закона</w:t>
            </w:r>
            <w:proofErr w:type="spellEnd"/>
            <w:r w:rsidRPr="00C70887">
              <w:rPr>
                <w:rFonts w:eastAsia="Times New Roman" w:cstheme="minorHAnsi"/>
                <w:lang w:eastAsia="hr-HR"/>
              </w:rPr>
              <w:t xml:space="preserve">, </w:t>
            </w:r>
            <w:proofErr w:type="spellStart"/>
            <w:r w:rsidRPr="00C70887">
              <w:rPr>
                <w:rFonts w:eastAsia="Times New Roman" w:cstheme="minorHAnsi"/>
                <w:lang w:eastAsia="hr-HR"/>
              </w:rPr>
              <w:t>гдје</w:t>
            </w:r>
            <w:proofErr w:type="spellEnd"/>
            <w:r w:rsidRPr="00C7088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C70887">
              <w:rPr>
                <w:rFonts w:eastAsia="Times New Roman" w:cstheme="minorHAnsi"/>
                <w:lang w:eastAsia="hr-HR"/>
              </w:rPr>
              <w:t>је</w:t>
            </w:r>
            <w:proofErr w:type="spellEnd"/>
            <w:r w:rsidRPr="00C7088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C70887">
              <w:rPr>
                <w:rFonts w:eastAsia="Times New Roman" w:cstheme="minorHAnsi"/>
                <w:lang w:eastAsia="hr-HR"/>
              </w:rPr>
              <w:t>видљива</w:t>
            </w:r>
            <w:proofErr w:type="spellEnd"/>
            <w:r w:rsidRPr="00C7088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C70887">
              <w:rPr>
                <w:rFonts w:eastAsia="Times New Roman" w:cstheme="minorHAnsi"/>
                <w:lang w:eastAsia="hr-HR"/>
              </w:rPr>
              <w:t>дјелатност</w:t>
            </w:r>
            <w:proofErr w:type="spellEnd"/>
            <w:r w:rsidRPr="00C7088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C70887">
              <w:rPr>
                <w:rFonts w:cstheme="minorHAnsi"/>
              </w:rPr>
              <w:t>за</w:t>
            </w:r>
            <w:proofErr w:type="spellEnd"/>
            <w:r w:rsidRPr="00C70887">
              <w:rPr>
                <w:rFonts w:cstheme="minorHAnsi"/>
              </w:rPr>
              <w:t xml:space="preserve"> </w:t>
            </w:r>
            <w:proofErr w:type="spellStart"/>
            <w:r w:rsidRPr="00C70887">
              <w:rPr>
                <w:rFonts w:cstheme="minorHAnsi"/>
              </w:rPr>
              <w:t>коју</w:t>
            </w:r>
            <w:proofErr w:type="spellEnd"/>
            <w:r w:rsidRPr="00C70887">
              <w:rPr>
                <w:rFonts w:cstheme="minorHAnsi"/>
              </w:rPr>
              <w:t xml:space="preserve"> </w:t>
            </w:r>
            <w:proofErr w:type="spellStart"/>
            <w:r w:rsidRPr="00C70887">
              <w:rPr>
                <w:rFonts w:cstheme="minorHAnsi"/>
              </w:rPr>
              <w:t>је</w:t>
            </w:r>
            <w:proofErr w:type="spellEnd"/>
            <w:r w:rsidRPr="00C70887">
              <w:rPr>
                <w:rFonts w:cstheme="minorHAnsi"/>
              </w:rPr>
              <w:t xml:space="preserve"> </w:t>
            </w:r>
            <w:proofErr w:type="spellStart"/>
            <w:r w:rsidRPr="00C70887">
              <w:rPr>
                <w:rFonts w:cstheme="minorHAnsi"/>
              </w:rPr>
              <w:t>регистрован</w:t>
            </w:r>
            <w:proofErr w:type="spellEnd"/>
            <w:r w:rsidRPr="00C7088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C70887">
              <w:rPr>
                <w:rFonts w:eastAsia="Times New Roman" w:cstheme="minorHAnsi"/>
                <w:lang w:eastAsia="hr-HR"/>
              </w:rPr>
              <w:t>са</w:t>
            </w:r>
            <w:proofErr w:type="spellEnd"/>
            <w:r w:rsidRPr="00C7088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C70887">
              <w:rPr>
                <w:rFonts w:eastAsia="Times New Roman" w:cstheme="minorHAnsi"/>
                <w:lang w:eastAsia="hr-HR"/>
              </w:rPr>
              <w:t>назнаком</w:t>
            </w:r>
            <w:proofErr w:type="spellEnd"/>
            <w:r w:rsidRPr="00C70887">
              <w:rPr>
                <w:rFonts w:eastAsia="Times New Roman" w:cstheme="minorHAnsi"/>
                <w:lang w:eastAsia="hr-HR"/>
              </w:rPr>
              <w:t xml:space="preserve"> у </w:t>
            </w:r>
            <w:proofErr w:type="spellStart"/>
            <w:r w:rsidRPr="00C70887">
              <w:rPr>
                <w:rFonts w:eastAsia="Times New Roman" w:cstheme="minorHAnsi"/>
                <w:lang w:eastAsia="hr-HR"/>
              </w:rPr>
              <w:t>којем</w:t>
            </w:r>
            <w:proofErr w:type="spellEnd"/>
            <w:r w:rsidRPr="00C7088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C70887">
              <w:rPr>
                <w:rFonts w:eastAsia="Times New Roman" w:cstheme="minorHAnsi"/>
                <w:lang w:eastAsia="hr-HR"/>
              </w:rPr>
              <w:t>је</w:t>
            </w:r>
            <w:proofErr w:type="spellEnd"/>
            <w:r w:rsidRPr="00C7088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C70887">
              <w:rPr>
                <w:rFonts w:eastAsia="Times New Roman" w:cstheme="minorHAnsi"/>
                <w:lang w:eastAsia="hr-HR"/>
              </w:rPr>
              <w:t>службеном</w:t>
            </w:r>
            <w:proofErr w:type="spellEnd"/>
            <w:r w:rsidRPr="00C7088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C70887">
              <w:rPr>
                <w:rFonts w:eastAsia="Times New Roman" w:cstheme="minorHAnsi"/>
                <w:lang w:eastAsia="hr-HR"/>
              </w:rPr>
              <w:t>гласилу</w:t>
            </w:r>
            <w:proofErr w:type="spellEnd"/>
            <w:r w:rsidRPr="00C7088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C70887">
              <w:rPr>
                <w:rFonts w:eastAsia="Times New Roman" w:cstheme="minorHAnsi"/>
                <w:lang w:eastAsia="hr-HR"/>
              </w:rPr>
              <w:t>закон</w:t>
            </w:r>
            <w:proofErr w:type="spellEnd"/>
            <w:r w:rsidRPr="00C7088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C70887">
              <w:rPr>
                <w:rFonts w:eastAsia="Times New Roman" w:cstheme="minorHAnsi"/>
                <w:lang w:eastAsia="hr-HR"/>
              </w:rPr>
              <w:t>објављен</w:t>
            </w:r>
            <w:proofErr w:type="spellEnd"/>
            <w:r w:rsidRPr="00C70887">
              <w:rPr>
                <w:rFonts w:eastAsia="Times New Roman" w:cstheme="minorHAnsi"/>
                <w:lang w:eastAsia="hr-HR"/>
              </w:rPr>
              <w:t>)</w:t>
            </w:r>
            <w:r w:rsidRPr="00C70887">
              <w:rPr>
                <w:rFonts w:cstheme="minorHAnsi"/>
                <w:lang w:val="hr-HR"/>
              </w:rPr>
              <w:t>.</w:t>
            </w:r>
          </w:p>
          <w:p w14:paraId="1394762C" w14:textId="77777777" w:rsidR="00D179E4" w:rsidRPr="00D07C20" w:rsidRDefault="00D179E4" w:rsidP="007C025F">
            <w:pPr>
              <w:rPr>
                <w:color w:val="FF0000"/>
              </w:rPr>
            </w:pPr>
          </w:p>
          <w:p w14:paraId="418624AA" w14:textId="77777777" w:rsidR="00D179E4" w:rsidRPr="0055252F" w:rsidRDefault="00D179E4" w:rsidP="007C025F">
            <w:proofErr w:type="spellStart"/>
            <w:r w:rsidRPr="0055252F">
              <w:t>Остала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документација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тражена</w:t>
            </w:r>
            <w:proofErr w:type="spellEnd"/>
            <w:r w:rsidRPr="0055252F">
              <w:t xml:space="preserve"> </w:t>
            </w:r>
            <w:proofErr w:type="spellStart"/>
            <w:r>
              <w:t>Ј</w:t>
            </w:r>
            <w:r w:rsidRPr="0055252F">
              <w:t>авним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позивом</w:t>
            </w:r>
            <w:proofErr w:type="spellEnd"/>
            <w:r w:rsidRPr="0055252F">
              <w:t xml:space="preserve"> (у </w:t>
            </w:r>
            <w:proofErr w:type="spellStart"/>
            <w:r w:rsidRPr="0055252F">
              <w:t>потпуности</w:t>
            </w:r>
            <w:proofErr w:type="spellEnd"/>
            <w:r w:rsidRPr="0055252F">
              <w:t xml:space="preserve"> и </w:t>
            </w:r>
            <w:proofErr w:type="spellStart"/>
            <w:r w:rsidRPr="0055252F">
              <w:t>исправно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попуњен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апликацијски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образац</w:t>
            </w:r>
            <w:proofErr w:type="spellEnd"/>
            <w:r w:rsidRPr="0055252F">
              <w:t xml:space="preserve">, </w:t>
            </w:r>
            <w:proofErr w:type="spellStart"/>
            <w:r w:rsidRPr="0055252F">
              <w:t>детаљан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опис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пројекта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за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који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се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тражи</w:t>
            </w:r>
            <w:proofErr w:type="spellEnd"/>
            <w:r w:rsidRPr="0055252F">
              <w:t xml:space="preserve"> (</w:t>
            </w:r>
            <w:proofErr w:type="spellStart"/>
            <w:r w:rsidRPr="0055252F">
              <w:t>су</w:t>
            </w:r>
            <w:proofErr w:type="spellEnd"/>
            <w:r w:rsidRPr="0055252F">
              <w:t>)</w:t>
            </w:r>
            <w:proofErr w:type="spellStart"/>
            <w:r w:rsidRPr="0055252F">
              <w:t>финансирање</w:t>
            </w:r>
            <w:proofErr w:type="spellEnd"/>
            <w:r w:rsidRPr="0055252F">
              <w:t xml:space="preserve">, </w:t>
            </w:r>
            <w:proofErr w:type="spellStart"/>
            <w:r w:rsidRPr="0055252F">
              <w:t>разрађен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финансијски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план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пројекта</w:t>
            </w:r>
            <w:proofErr w:type="spellEnd"/>
            <w:r w:rsidRPr="0055252F">
              <w:t xml:space="preserve"> (</w:t>
            </w:r>
            <w:proofErr w:type="spellStart"/>
            <w:r w:rsidRPr="0055252F">
              <w:t>буџет</w:t>
            </w:r>
            <w:proofErr w:type="spellEnd"/>
            <w:r w:rsidRPr="0055252F">
              <w:t xml:space="preserve">) и </w:t>
            </w:r>
            <w:proofErr w:type="spellStart"/>
            <w:r w:rsidRPr="0055252F">
              <w:t>др</w:t>
            </w:r>
            <w:proofErr w:type="spellEnd"/>
            <w:r w:rsidRPr="0055252F">
              <w:t xml:space="preserve">.) </w:t>
            </w:r>
            <w:proofErr w:type="spellStart"/>
            <w:r w:rsidRPr="0055252F">
              <w:t>не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може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се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допуњавати</w:t>
            </w:r>
            <w:proofErr w:type="spellEnd"/>
            <w:r w:rsidRPr="0055252F">
              <w:t>.</w:t>
            </w:r>
          </w:p>
          <w:p w14:paraId="52396DD1" w14:textId="77777777" w:rsidR="00D179E4" w:rsidRDefault="00D179E4" w:rsidP="007C025F">
            <w:pPr>
              <w:rPr>
                <w:color w:val="FF0000"/>
              </w:rPr>
            </w:pPr>
          </w:p>
          <w:p w14:paraId="0036BF86" w14:textId="77777777" w:rsidR="00D179E4" w:rsidRPr="00D07C20" w:rsidRDefault="00D179E4" w:rsidP="007C025F">
            <w:pPr>
              <w:rPr>
                <w:color w:val="FF0000"/>
              </w:rPr>
            </w:pPr>
            <w:proofErr w:type="spellStart"/>
            <w:r>
              <w:t>Подносиоци</w:t>
            </w:r>
            <w:proofErr w:type="spellEnd"/>
            <w:r>
              <w:t xml:space="preserve"> </w:t>
            </w:r>
            <w:proofErr w:type="spellStart"/>
            <w:r>
              <w:t>захтјева</w:t>
            </w:r>
            <w:proofErr w:type="spellEnd"/>
            <w:r>
              <w:t>/</w:t>
            </w:r>
            <w:proofErr w:type="spellStart"/>
            <w:r>
              <w:t>пријава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чије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су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пријаве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формално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неисправне</w:t>
            </w:r>
            <w:proofErr w:type="spellEnd"/>
            <w:r w:rsidRPr="0055252F">
              <w:t xml:space="preserve">, а </w:t>
            </w:r>
            <w:proofErr w:type="spellStart"/>
            <w:r w:rsidRPr="0055252F">
              <w:t>којима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није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остављена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могућност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допуне</w:t>
            </w:r>
            <w:proofErr w:type="spellEnd"/>
            <w:r w:rsidRPr="0055252F">
              <w:t xml:space="preserve">, </w:t>
            </w:r>
            <w:proofErr w:type="spellStart"/>
            <w:r w:rsidRPr="0055252F">
              <w:t>могу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изјавити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приговор</w:t>
            </w:r>
            <w:proofErr w:type="spellEnd"/>
            <w:r w:rsidRPr="0055252F">
              <w:t xml:space="preserve"> у </w:t>
            </w:r>
            <w:proofErr w:type="spellStart"/>
            <w:r w:rsidRPr="0055252F">
              <w:t>року</w:t>
            </w:r>
            <w:proofErr w:type="spellEnd"/>
            <w:r w:rsidRPr="0055252F">
              <w:t xml:space="preserve"> </w:t>
            </w:r>
            <w:proofErr w:type="spellStart"/>
            <w:r w:rsidRPr="0075717C">
              <w:t>од</w:t>
            </w:r>
            <w:proofErr w:type="spellEnd"/>
            <w:r w:rsidRPr="0075717C">
              <w:rPr>
                <w:b/>
                <w:bCs/>
              </w:rPr>
              <w:t xml:space="preserve"> 5 </w:t>
            </w:r>
            <w:proofErr w:type="spellStart"/>
            <w:r w:rsidRPr="0075717C">
              <w:rPr>
                <w:b/>
                <w:bCs/>
              </w:rPr>
              <w:t>дана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од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дана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објаве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евиденције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формално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неисправних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пријава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на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wеб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страници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Министарства</w:t>
            </w:r>
            <w:proofErr w:type="spellEnd"/>
            <w:r w:rsidRPr="0055252F">
              <w:t>.</w:t>
            </w:r>
          </w:p>
        </w:tc>
      </w:tr>
      <w:tr w:rsidR="00D179E4" w14:paraId="32A6EDC2" w14:textId="77777777" w:rsidTr="007C025F">
        <w:trPr>
          <w:trHeight w:val="672"/>
        </w:trPr>
        <w:tc>
          <w:tcPr>
            <w:tcW w:w="540" w:type="dxa"/>
            <w:vAlign w:val="center"/>
          </w:tcPr>
          <w:p w14:paraId="6B14CA6B" w14:textId="77777777" w:rsidR="00D179E4" w:rsidRDefault="00D179E4" w:rsidP="007C025F">
            <w:r>
              <w:lastRenderedPageBreak/>
              <w:t>14.</w:t>
            </w:r>
          </w:p>
        </w:tc>
        <w:tc>
          <w:tcPr>
            <w:tcW w:w="3240" w:type="dxa"/>
            <w:vAlign w:val="center"/>
          </w:tcPr>
          <w:p w14:paraId="17A653A0" w14:textId="77777777" w:rsidR="00D179E4" w:rsidRPr="00A052B2" w:rsidRDefault="00D179E4" w:rsidP="007C025F">
            <w:proofErr w:type="spellStart"/>
            <w:r w:rsidRPr="00A052B2">
              <w:t>Опис</w:t>
            </w:r>
            <w:proofErr w:type="spellEnd"/>
            <w:r w:rsidRPr="00A052B2">
              <w:t xml:space="preserve"> </w:t>
            </w:r>
            <w:proofErr w:type="spellStart"/>
            <w:r w:rsidRPr="00A052B2">
              <w:t>поступка</w:t>
            </w:r>
            <w:proofErr w:type="spellEnd"/>
            <w:r w:rsidRPr="00A052B2">
              <w:t xml:space="preserve"> </w:t>
            </w:r>
            <w:proofErr w:type="spellStart"/>
            <w:r w:rsidRPr="00A052B2">
              <w:t>одабира</w:t>
            </w:r>
            <w:proofErr w:type="spellEnd"/>
            <w:r w:rsidRPr="00A052B2">
              <w:t xml:space="preserve"> </w:t>
            </w:r>
            <w:proofErr w:type="spellStart"/>
            <w:r w:rsidRPr="00A052B2">
              <w:t>пројеката</w:t>
            </w:r>
            <w:proofErr w:type="spellEnd"/>
            <w:r w:rsidRPr="00A052B2">
              <w:t xml:space="preserve"> </w:t>
            </w:r>
            <w:proofErr w:type="spellStart"/>
            <w:r w:rsidRPr="00A052B2">
              <w:t>који</w:t>
            </w:r>
            <w:proofErr w:type="spellEnd"/>
            <w:r w:rsidRPr="00A052B2">
              <w:t xml:space="preserve"> </w:t>
            </w:r>
            <w:proofErr w:type="spellStart"/>
            <w:r w:rsidRPr="00A052B2">
              <w:t>ће</w:t>
            </w:r>
            <w:proofErr w:type="spellEnd"/>
            <w:r w:rsidRPr="00A052B2">
              <w:t xml:space="preserve"> </w:t>
            </w:r>
            <w:proofErr w:type="spellStart"/>
            <w:r w:rsidRPr="00A052B2">
              <w:t>бити</w:t>
            </w:r>
            <w:proofErr w:type="spellEnd"/>
            <w:r w:rsidRPr="00A052B2">
              <w:t xml:space="preserve"> </w:t>
            </w:r>
            <w:proofErr w:type="spellStart"/>
            <w:r w:rsidRPr="00A052B2">
              <w:t>финансирани</w:t>
            </w:r>
            <w:proofErr w:type="spellEnd"/>
          </w:p>
        </w:tc>
        <w:tc>
          <w:tcPr>
            <w:tcW w:w="6390" w:type="dxa"/>
            <w:vAlign w:val="center"/>
          </w:tcPr>
          <w:p w14:paraId="62E2D234" w14:textId="77777777" w:rsidR="00D179E4" w:rsidRDefault="00D179E4" w:rsidP="007C025F">
            <w:proofErr w:type="spellStart"/>
            <w:r>
              <w:t>Оцјену</w:t>
            </w:r>
            <w:proofErr w:type="spellEnd"/>
            <w:r>
              <w:t xml:space="preserve"> </w:t>
            </w:r>
            <w:proofErr w:type="spellStart"/>
            <w:r>
              <w:t>поднесених</w:t>
            </w:r>
            <w:proofErr w:type="spellEnd"/>
            <w:r>
              <w:t xml:space="preserve"> </w:t>
            </w:r>
            <w:proofErr w:type="spellStart"/>
            <w:r>
              <w:t>пријава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Ј</w:t>
            </w:r>
            <w:r w:rsidRPr="00A052B2">
              <w:t>авни</w:t>
            </w:r>
            <w:proofErr w:type="spellEnd"/>
            <w:r w:rsidRPr="00A052B2">
              <w:t xml:space="preserve"> </w:t>
            </w:r>
            <w:proofErr w:type="spellStart"/>
            <w:r w:rsidRPr="00A052B2">
              <w:t>позив</w:t>
            </w:r>
            <w:proofErr w:type="spellEnd"/>
            <w:r>
              <w:t>,</w:t>
            </w:r>
            <w:r w:rsidRPr="00A052B2"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испуниле</w:t>
            </w:r>
            <w:proofErr w:type="spellEnd"/>
            <w:r>
              <w:t xml:space="preserve"> </w:t>
            </w:r>
            <w:proofErr w:type="spellStart"/>
            <w:r>
              <w:t>формално</w:t>
            </w:r>
            <w:proofErr w:type="spellEnd"/>
            <w:r>
              <w:t xml:space="preserve"> </w:t>
            </w:r>
            <w:proofErr w:type="spellStart"/>
            <w:r>
              <w:t>правне</w:t>
            </w:r>
            <w:proofErr w:type="spellEnd"/>
            <w:r>
              <w:t xml:space="preserve"> </w:t>
            </w:r>
            <w:proofErr w:type="spellStart"/>
            <w:r>
              <w:t>услове</w:t>
            </w:r>
            <w:proofErr w:type="spellEnd"/>
            <w:r>
              <w:t xml:space="preserve"> (</w:t>
            </w:r>
            <w:proofErr w:type="spellStart"/>
            <w:r>
              <w:t>задовољили</w:t>
            </w:r>
            <w:proofErr w:type="spellEnd"/>
            <w:r>
              <w:t xml:space="preserve"> </w:t>
            </w:r>
            <w:proofErr w:type="spellStart"/>
            <w:r>
              <w:t>услове</w:t>
            </w:r>
            <w:proofErr w:type="spellEnd"/>
            <w:r>
              <w:t xml:space="preserve"> </w:t>
            </w:r>
            <w:proofErr w:type="spellStart"/>
            <w:r>
              <w:t>селекције</w:t>
            </w:r>
            <w:proofErr w:type="spellEnd"/>
            <w:r>
              <w:t xml:space="preserve"> </w:t>
            </w:r>
            <w:proofErr w:type="spellStart"/>
            <w:r>
              <w:t>пројеката</w:t>
            </w:r>
            <w:proofErr w:type="spellEnd"/>
            <w:r>
              <w:t xml:space="preserve">)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вршити</w:t>
            </w:r>
            <w:proofErr w:type="spellEnd"/>
            <w:r>
              <w:t xml:space="preserve"> </w:t>
            </w:r>
            <w:proofErr w:type="spellStart"/>
            <w:r>
              <w:t>Комисија</w:t>
            </w:r>
            <w:proofErr w:type="spellEnd"/>
            <w:r>
              <w:t xml:space="preserve"> </w:t>
            </w:r>
            <w:proofErr w:type="spellStart"/>
            <w:r>
              <w:t>Федералног</w:t>
            </w:r>
            <w:proofErr w:type="spellEnd"/>
            <w:r>
              <w:t xml:space="preserve"> </w:t>
            </w:r>
            <w:proofErr w:type="spellStart"/>
            <w:r>
              <w:t>министарства</w:t>
            </w:r>
            <w:proofErr w:type="spellEnd"/>
            <w:r>
              <w:t xml:space="preserve"> </w:t>
            </w:r>
            <w:proofErr w:type="spellStart"/>
            <w:r>
              <w:t>образовања</w:t>
            </w:r>
            <w:proofErr w:type="spellEnd"/>
            <w:r>
              <w:t xml:space="preserve"> и </w:t>
            </w:r>
            <w:proofErr w:type="spellStart"/>
            <w:r>
              <w:t>науке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основу</w:t>
            </w:r>
            <w:proofErr w:type="spellEnd"/>
            <w:r>
              <w:t xml:space="preserve"> </w:t>
            </w:r>
            <w:proofErr w:type="spellStart"/>
            <w:r>
              <w:t>критерија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прилога</w:t>
            </w:r>
            <w:proofErr w:type="spellEnd"/>
            <w:r>
              <w:t xml:space="preserve"> </w:t>
            </w:r>
            <w:proofErr w:type="spellStart"/>
            <w:r>
              <w:t>Јавног</w:t>
            </w:r>
            <w:proofErr w:type="spellEnd"/>
            <w:r>
              <w:t xml:space="preserve"> </w:t>
            </w:r>
            <w:proofErr w:type="spellStart"/>
            <w:r>
              <w:t>позива</w:t>
            </w:r>
            <w:proofErr w:type="spellEnd"/>
            <w:r>
              <w:t>.</w:t>
            </w:r>
          </w:p>
        </w:tc>
      </w:tr>
      <w:tr w:rsidR="00D179E4" w14:paraId="0B5F8293" w14:textId="77777777" w:rsidTr="007C025F">
        <w:trPr>
          <w:trHeight w:val="657"/>
        </w:trPr>
        <w:tc>
          <w:tcPr>
            <w:tcW w:w="540" w:type="dxa"/>
            <w:vAlign w:val="center"/>
          </w:tcPr>
          <w:p w14:paraId="48FBEF49" w14:textId="77777777" w:rsidR="00D179E4" w:rsidRDefault="00D179E4" w:rsidP="007C025F">
            <w:r>
              <w:t>15.</w:t>
            </w:r>
          </w:p>
        </w:tc>
        <w:tc>
          <w:tcPr>
            <w:tcW w:w="3240" w:type="dxa"/>
            <w:vAlign w:val="center"/>
          </w:tcPr>
          <w:p w14:paraId="0417AC20" w14:textId="77777777" w:rsidR="00D179E4" w:rsidRPr="0055252F" w:rsidRDefault="00D179E4" w:rsidP="007C025F">
            <w:proofErr w:type="spellStart"/>
            <w:r w:rsidRPr="0055252F">
              <w:t>Начин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подношења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приговора</w:t>
            </w:r>
            <w:proofErr w:type="spellEnd"/>
          </w:p>
        </w:tc>
        <w:tc>
          <w:tcPr>
            <w:tcW w:w="6390" w:type="dxa"/>
            <w:vAlign w:val="center"/>
          </w:tcPr>
          <w:p w14:paraId="1B32EA9E" w14:textId="77777777" w:rsidR="00D179E4" w:rsidRPr="0055252F" w:rsidRDefault="00D179E4" w:rsidP="007C025F">
            <w:proofErr w:type="spellStart"/>
            <w:r w:rsidRPr="0055252F">
              <w:t>Објава</w:t>
            </w:r>
            <w:proofErr w:type="spellEnd"/>
            <w:r w:rsidRPr="0055252F">
              <w:t xml:space="preserve"> о </w:t>
            </w:r>
            <w:proofErr w:type="spellStart"/>
            <w:r w:rsidRPr="0055252F">
              <w:t>роковима</w:t>
            </w:r>
            <w:proofErr w:type="spellEnd"/>
            <w:r w:rsidRPr="0055252F">
              <w:t xml:space="preserve"> и </w:t>
            </w:r>
            <w:proofErr w:type="spellStart"/>
            <w:r w:rsidRPr="0055252F">
              <w:t>начину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подношења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приговора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на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резултате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Јавног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позива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ће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бити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објављена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на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wеб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страници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Министарства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уз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резултате</w:t>
            </w:r>
            <w:proofErr w:type="spellEnd"/>
            <w:r w:rsidRPr="0055252F">
              <w:t xml:space="preserve"> о </w:t>
            </w:r>
            <w:proofErr w:type="spellStart"/>
            <w:r w:rsidRPr="0055252F">
              <w:t>додјели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средстава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путем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Јавног</w:t>
            </w:r>
            <w:proofErr w:type="spellEnd"/>
            <w:r w:rsidRPr="0055252F">
              <w:t xml:space="preserve"> </w:t>
            </w:r>
            <w:proofErr w:type="spellStart"/>
            <w:r w:rsidRPr="0055252F">
              <w:t>позива</w:t>
            </w:r>
            <w:proofErr w:type="spellEnd"/>
            <w:r w:rsidRPr="0055252F">
              <w:t>.</w:t>
            </w:r>
          </w:p>
        </w:tc>
      </w:tr>
      <w:tr w:rsidR="00D179E4" w14:paraId="09C004A9" w14:textId="77777777" w:rsidTr="007C025F">
        <w:trPr>
          <w:trHeight w:val="672"/>
        </w:trPr>
        <w:tc>
          <w:tcPr>
            <w:tcW w:w="540" w:type="dxa"/>
            <w:vAlign w:val="center"/>
          </w:tcPr>
          <w:p w14:paraId="6A20E657" w14:textId="77777777" w:rsidR="00D179E4" w:rsidRDefault="00D179E4" w:rsidP="007C025F">
            <w:r>
              <w:t>16.</w:t>
            </w:r>
          </w:p>
        </w:tc>
        <w:tc>
          <w:tcPr>
            <w:tcW w:w="3240" w:type="dxa"/>
            <w:vAlign w:val="center"/>
          </w:tcPr>
          <w:p w14:paraId="0B318681" w14:textId="77777777" w:rsidR="00D179E4" w:rsidRPr="00287EE4" w:rsidRDefault="00D179E4" w:rsidP="007C025F">
            <w:proofErr w:type="spellStart"/>
            <w:r w:rsidRPr="00287EE4">
              <w:t>Опис</w:t>
            </w:r>
            <w:proofErr w:type="spellEnd"/>
            <w:r w:rsidRPr="00287EE4">
              <w:t xml:space="preserve"> </w:t>
            </w:r>
            <w:proofErr w:type="spellStart"/>
            <w:r w:rsidRPr="00287EE4">
              <w:t>поступка</w:t>
            </w:r>
            <w:proofErr w:type="spellEnd"/>
            <w:r w:rsidRPr="00287EE4">
              <w:t xml:space="preserve"> </w:t>
            </w:r>
            <w:proofErr w:type="spellStart"/>
            <w:r w:rsidRPr="00287EE4">
              <w:t>уговарања</w:t>
            </w:r>
            <w:proofErr w:type="spellEnd"/>
            <w:r w:rsidRPr="00287EE4">
              <w:t xml:space="preserve"> </w:t>
            </w:r>
            <w:proofErr w:type="spellStart"/>
            <w:r w:rsidRPr="00287EE4">
              <w:t>одабраних</w:t>
            </w:r>
            <w:proofErr w:type="spellEnd"/>
            <w:r w:rsidRPr="00287EE4">
              <w:t xml:space="preserve"> </w:t>
            </w:r>
            <w:proofErr w:type="spellStart"/>
            <w:r w:rsidRPr="00287EE4">
              <w:t>програма</w:t>
            </w:r>
            <w:proofErr w:type="spellEnd"/>
            <w:r w:rsidRPr="00287EE4">
              <w:t xml:space="preserve"> и </w:t>
            </w:r>
            <w:proofErr w:type="spellStart"/>
            <w:r w:rsidRPr="00287EE4">
              <w:t>пројеката</w:t>
            </w:r>
            <w:proofErr w:type="spellEnd"/>
          </w:p>
        </w:tc>
        <w:tc>
          <w:tcPr>
            <w:tcW w:w="6390" w:type="dxa"/>
            <w:vAlign w:val="center"/>
          </w:tcPr>
          <w:p w14:paraId="0601AFC0" w14:textId="77777777" w:rsidR="00D179E4" w:rsidRDefault="00D179E4" w:rsidP="007C025F">
            <w:proofErr w:type="spellStart"/>
            <w:r w:rsidRPr="001534F8">
              <w:t>Са</w:t>
            </w:r>
            <w:proofErr w:type="spellEnd"/>
            <w:r w:rsidRPr="001534F8">
              <w:t xml:space="preserve"> </w:t>
            </w:r>
            <w:proofErr w:type="spellStart"/>
            <w:r w:rsidRPr="001534F8">
              <w:t>корисницима</w:t>
            </w:r>
            <w:proofErr w:type="spellEnd"/>
            <w:r w:rsidRPr="001534F8">
              <w:t xml:space="preserve"> </w:t>
            </w:r>
            <w:proofErr w:type="spellStart"/>
            <w:r w:rsidRPr="001534F8">
              <w:t>средстава</w:t>
            </w:r>
            <w:proofErr w:type="spellEnd"/>
            <w:r w:rsidRPr="001534F8">
              <w:t xml:space="preserve">, </w:t>
            </w:r>
            <w:proofErr w:type="spellStart"/>
            <w:r w:rsidRPr="001534F8">
              <w:t>федералн</w:t>
            </w:r>
            <w:r>
              <w:t>а</w:t>
            </w:r>
            <w:proofErr w:type="spellEnd"/>
            <w:r>
              <w:t xml:space="preserve"> </w:t>
            </w:r>
            <w:proofErr w:type="spellStart"/>
            <w:r>
              <w:t>министрица</w:t>
            </w:r>
            <w:proofErr w:type="spellEnd"/>
            <w:r w:rsidRPr="001534F8">
              <w:t xml:space="preserve"> </w:t>
            </w:r>
            <w:proofErr w:type="spellStart"/>
            <w:r w:rsidRPr="001534F8">
              <w:t>образовања</w:t>
            </w:r>
            <w:proofErr w:type="spellEnd"/>
            <w:r w:rsidRPr="001534F8">
              <w:t xml:space="preserve"> и </w:t>
            </w:r>
            <w:proofErr w:type="spellStart"/>
            <w:r w:rsidRPr="001534F8">
              <w:t>науке</w:t>
            </w:r>
            <w:proofErr w:type="spellEnd"/>
            <w:r w:rsidRPr="001534F8">
              <w:t xml:space="preserve"> </w:t>
            </w:r>
            <w:proofErr w:type="spellStart"/>
            <w:r w:rsidRPr="001534F8">
              <w:t>ће</w:t>
            </w:r>
            <w:proofErr w:type="spellEnd"/>
            <w:r w:rsidRPr="001534F8">
              <w:t xml:space="preserve"> </w:t>
            </w:r>
            <w:proofErr w:type="spellStart"/>
            <w:r w:rsidRPr="001534F8">
              <w:t>потписати</w:t>
            </w:r>
            <w:proofErr w:type="spellEnd"/>
            <w:r w:rsidRPr="001534F8">
              <w:t xml:space="preserve"> </w:t>
            </w:r>
            <w:proofErr w:type="spellStart"/>
            <w:r w:rsidRPr="001534F8">
              <w:t>посебне</w:t>
            </w:r>
            <w:proofErr w:type="spellEnd"/>
            <w:r w:rsidRPr="001534F8">
              <w:t xml:space="preserve"> </w:t>
            </w:r>
            <w:proofErr w:type="spellStart"/>
            <w:r w:rsidRPr="001534F8">
              <w:t>уговоре</w:t>
            </w:r>
            <w:proofErr w:type="spellEnd"/>
            <w:r w:rsidRPr="001534F8">
              <w:t xml:space="preserve"> о </w:t>
            </w:r>
            <w:proofErr w:type="spellStart"/>
            <w:r w:rsidRPr="001534F8">
              <w:t>реализацији</w:t>
            </w:r>
            <w:proofErr w:type="spellEnd"/>
            <w:r w:rsidRPr="001534F8">
              <w:t xml:space="preserve"> </w:t>
            </w:r>
            <w:proofErr w:type="spellStart"/>
            <w:r w:rsidRPr="001534F8">
              <w:t>додијељених</w:t>
            </w:r>
            <w:proofErr w:type="spellEnd"/>
            <w:r w:rsidRPr="001534F8">
              <w:t xml:space="preserve"> </w:t>
            </w:r>
            <w:proofErr w:type="spellStart"/>
            <w:r w:rsidRPr="001534F8">
              <w:t>средстава</w:t>
            </w:r>
            <w:proofErr w:type="spellEnd"/>
            <w:r w:rsidRPr="001534F8">
              <w:t xml:space="preserve">, </w:t>
            </w:r>
            <w:proofErr w:type="spellStart"/>
            <w:r w:rsidRPr="001534F8">
              <w:t>којим</w:t>
            </w:r>
            <w:proofErr w:type="spellEnd"/>
            <w:r w:rsidRPr="001534F8">
              <w:t xml:space="preserve"> </w:t>
            </w:r>
            <w:proofErr w:type="spellStart"/>
            <w:r w:rsidRPr="001534F8">
              <w:t>ће</w:t>
            </w:r>
            <w:proofErr w:type="spellEnd"/>
            <w:r w:rsidRPr="001534F8">
              <w:t xml:space="preserve"> </w:t>
            </w:r>
            <w:proofErr w:type="spellStart"/>
            <w:r w:rsidRPr="001534F8">
              <w:t>се</w:t>
            </w:r>
            <w:proofErr w:type="spellEnd"/>
            <w:r w:rsidRPr="001534F8">
              <w:t xml:space="preserve"> </w:t>
            </w:r>
            <w:proofErr w:type="spellStart"/>
            <w:r w:rsidRPr="001534F8">
              <w:t>регулирати</w:t>
            </w:r>
            <w:proofErr w:type="spellEnd"/>
            <w:r w:rsidRPr="001534F8">
              <w:t xml:space="preserve"> </w:t>
            </w:r>
            <w:proofErr w:type="spellStart"/>
            <w:r w:rsidRPr="001534F8">
              <w:t>начин</w:t>
            </w:r>
            <w:proofErr w:type="spellEnd"/>
            <w:r w:rsidRPr="001534F8">
              <w:t xml:space="preserve"> и </w:t>
            </w:r>
            <w:proofErr w:type="spellStart"/>
            <w:r w:rsidRPr="001534F8">
              <w:t>рокови</w:t>
            </w:r>
            <w:proofErr w:type="spellEnd"/>
            <w:r w:rsidRPr="001534F8">
              <w:t xml:space="preserve"> </w:t>
            </w:r>
            <w:proofErr w:type="spellStart"/>
            <w:r w:rsidRPr="001534F8">
              <w:t>утрошка</w:t>
            </w:r>
            <w:proofErr w:type="spellEnd"/>
            <w:r w:rsidRPr="001534F8">
              <w:t xml:space="preserve"> </w:t>
            </w:r>
            <w:proofErr w:type="spellStart"/>
            <w:r w:rsidRPr="001534F8">
              <w:t>средстава</w:t>
            </w:r>
            <w:proofErr w:type="spellEnd"/>
            <w:r w:rsidRPr="001534F8">
              <w:t xml:space="preserve"> и </w:t>
            </w:r>
            <w:proofErr w:type="spellStart"/>
            <w:r w:rsidRPr="001534F8">
              <w:t>извјештавање</w:t>
            </w:r>
            <w:proofErr w:type="spellEnd"/>
            <w:r w:rsidRPr="001534F8">
              <w:t>.</w:t>
            </w:r>
          </w:p>
        </w:tc>
      </w:tr>
      <w:tr w:rsidR="00D179E4" w14:paraId="51D4A7C8" w14:textId="77777777" w:rsidTr="007C025F">
        <w:trPr>
          <w:trHeight w:val="657"/>
        </w:trPr>
        <w:tc>
          <w:tcPr>
            <w:tcW w:w="540" w:type="dxa"/>
            <w:vAlign w:val="center"/>
          </w:tcPr>
          <w:p w14:paraId="267F8BCE" w14:textId="77777777" w:rsidR="00D179E4" w:rsidRDefault="00D179E4" w:rsidP="007C025F">
            <w:r>
              <w:t>17.</w:t>
            </w:r>
          </w:p>
        </w:tc>
        <w:tc>
          <w:tcPr>
            <w:tcW w:w="3240" w:type="dxa"/>
            <w:vAlign w:val="center"/>
          </w:tcPr>
          <w:p w14:paraId="06233176" w14:textId="77777777" w:rsidR="00D179E4" w:rsidRPr="000907CB" w:rsidRDefault="00D179E4" w:rsidP="007C025F">
            <w:proofErr w:type="spellStart"/>
            <w:r w:rsidRPr="000907CB">
              <w:t>Опис</w:t>
            </w:r>
            <w:proofErr w:type="spellEnd"/>
            <w:r w:rsidRPr="000907CB">
              <w:t xml:space="preserve"> </w:t>
            </w:r>
            <w:proofErr w:type="spellStart"/>
            <w:r w:rsidRPr="000907CB">
              <w:t>поступка</w:t>
            </w:r>
            <w:proofErr w:type="spellEnd"/>
            <w:r w:rsidRPr="000907CB">
              <w:t xml:space="preserve"> </w:t>
            </w:r>
            <w:proofErr w:type="spellStart"/>
            <w:r w:rsidRPr="000907CB">
              <w:t>праћења</w:t>
            </w:r>
            <w:proofErr w:type="spellEnd"/>
            <w:r w:rsidRPr="000907CB">
              <w:t xml:space="preserve"> </w:t>
            </w:r>
            <w:proofErr w:type="spellStart"/>
            <w:r w:rsidRPr="000907CB">
              <w:t>провођења</w:t>
            </w:r>
            <w:proofErr w:type="spellEnd"/>
            <w:r w:rsidRPr="000907CB">
              <w:t xml:space="preserve"> </w:t>
            </w:r>
            <w:proofErr w:type="spellStart"/>
            <w:r w:rsidRPr="000907CB">
              <w:t>програма</w:t>
            </w:r>
            <w:proofErr w:type="spellEnd"/>
            <w:r w:rsidRPr="000907CB">
              <w:t xml:space="preserve"> </w:t>
            </w:r>
            <w:proofErr w:type="spellStart"/>
            <w:r w:rsidRPr="000907CB">
              <w:t>или</w:t>
            </w:r>
            <w:proofErr w:type="spellEnd"/>
            <w:r w:rsidRPr="000907CB">
              <w:t xml:space="preserve"> </w:t>
            </w:r>
            <w:proofErr w:type="spellStart"/>
            <w:r w:rsidRPr="000907CB">
              <w:t>пројеката</w:t>
            </w:r>
            <w:proofErr w:type="spellEnd"/>
          </w:p>
        </w:tc>
        <w:tc>
          <w:tcPr>
            <w:tcW w:w="6390" w:type="dxa"/>
            <w:vAlign w:val="center"/>
          </w:tcPr>
          <w:p w14:paraId="0F2D2442" w14:textId="77777777" w:rsidR="00D179E4" w:rsidRDefault="00D179E4" w:rsidP="007C025F">
            <w:pPr>
              <w:jc w:val="both"/>
            </w:pPr>
            <w:r>
              <w:t xml:space="preserve">У </w:t>
            </w:r>
            <w:proofErr w:type="spellStart"/>
            <w:r>
              <w:t>складу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уговором</w:t>
            </w:r>
            <w:proofErr w:type="spellEnd"/>
            <w:r>
              <w:t xml:space="preserve"> о </w:t>
            </w:r>
            <w:proofErr w:type="spellStart"/>
            <w:r>
              <w:t>реализацији</w:t>
            </w:r>
            <w:proofErr w:type="spellEnd"/>
            <w:r>
              <w:t xml:space="preserve"> </w:t>
            </w:r>
            <w:proofErr w:type="spellStart"/>
            <w:r>
              <w:t>пројекта</w:t>
            </w:r>
            <w:proofErr w:type="spellEnd"/>
            <w:r>
              <w:t xml:space="preserve">, </w:t>
            </w:r>
            <w:proofErr w:type="spellStart"/>
            <w:r>
              <w:t>корисник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обавезан</w:t>
            </w:r>
            <w:proofErr w:type="spellEnd"/>
            <w:r>
              <w:t xml:space="preserve"> </w:t>
            </w:r>
            <w:proofErr w:type="spellStart"/>
            <w:r>
              <w:t>доставити</w:t>
            </w:r>
            <w:proofErr w:type="spellEnd"/>
            <w:r>
              <w:t xml:space="preserve"> </w:t>
            </w:r>
            <w:proofErr w:type="spellStart"/>
            <w:r>
              <w:t>извјештај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доказима</w:t>
            </w:r>
            <w:proofErr w:type="spellEnd"/>
            <w:r>
              <w:t xml:space="preserve"> о </w:t>
            </w:r>
            <w:proofErr w:type="spellStart"/>
            <w:r>
              <w:t>намјенском</w:t>
            </w:r>
            <w:proofErr w:type="spellEnd"/>
            <w:r>
              <w:t xml:space="preserve"> </w:t>
            </w:r>
            <w:proofErr w:type="spellStart"/>
            <w:r>
              <w:t>утрошку</w:t>
            </w:r>
            <w:proofErr w:type="spellEnd"/>
            <w:r>
              <w:t xml:space="preserve"> </w:t>
            </w:r>
            <w:proofErr w:type="spellStart"/>
            <w:r>
              <w:t>додијељених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. </w:t>
            </w:r>
            <w:proofErr w:type="spellStart"/>
            <w:r>
              <w:t>Изузетак</w:t>
            </w:r>
            <w:proofErr w:type="spellEnd"/>
            <w:r>
              <w:t xml:space="preserve"> </w:t>
            </w:r>
            <w:proofErr w:type="spellStart"/>
            <w:r>
              <w:t>чине</w:t>
            </w:r>
            <w:proofErr w:type="spellEnd"/>
            <w:r>
              <w:t xml:space="preserve"> </w:t>
            </w:r>
            <w:proofErr w:type="spellStart"/>
            <w:r>
              <w:t>издавачи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обавезни</w:t>
            </w:r>
            <w:proofErr w:type="spellEnd"/>
            <w:r w:rsidRPr="00355DD5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355DD5">
              <w:rPr>
                <w:rFonts w:cstheme="minorHAnsi"/>
                <w:color w:val="000000"/>
              </w:rPr>
              <w:t>Федералном</w:t>
            </w:r>
            <w:proofErr w:type="spellEnd"/>
            <w:r w:rsidRPr="00355DD5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355DD5">
              <w:rPr>
                <w:rFonts w:cstheme="minorHAnsi"/>
                <w:color w:val="000000"/>
              </w:rPr>
              <w:t>министарству</w:t>
            </w:r>
            <w:proofErr w:type="spellEnd"/>
            <w:r w:rsidRPr="00355DD5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355DD5">
              <w:rPr>
                <w:rFonts w:cstheme="minorHAnsi"/>
                <w:color w:val="000000"/>
              </w:rPr>
              <w:t>образовања</w:t>
            </w:r>
            <w:proofErr w:type="spellEnd"/>
            <w:r w:rsidRPr="00355DD5">
              <w:rPr>
                <w:rFonts w:cstheme="minorHAnsi"/>
                <w:color w:val="000000"/>
              </w:rPr>
              <w:t xml:space="preserve"> и </w:t>
            </w:r>
            <w:proofErr w:type="spellStart"/>
            <w:r w:rsidRPr="00355DD5">
              <w:rPr>
                <w:rFonts w:cstheme="minorHAnsi"/>
                <w:color w:val="000000"/>
              </w:rPr>
              <w:t>науке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уз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извјештај</w:t>
            </w:r>
            <w:proofErr w:type="spellEnd"/>
            <w:r>
              <w:rPr>
                <w:rFonts w:cstheme="minorHAnsi"/>
                <w:color w:val="000000"/>
              </w:rPr>
              <w:t xml:space="preserve"> (</w:t>
            </w:r>
            <w:proofErr w:type="spellStart"/>
            <w:r>
              <w:rPr>
                <w:rFonts w:cstheme="minorHAnsi"/>
                <w:color w:val="000000"/>
              </w:rPr>
              <w:t>попуњен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образац</w:t>
            </w:r>
            <w:proofErr w:type="spellEnd"/>
            <w:r>
              <w:rPr>
                <w:rFonts w:cstheme="minorHAnsi"/>
                <w:color w:val="000000"/>
              </w:rPr>
              <w:t xml:space="preserve"> ПИНЛ)  </w:t>
            </w:r>
            <w:proofErr w:type="spellStart"/>
            <w:r w:rsidRPr="00355DD5">
              <w:rPr>
                <w:rFonts w:cstheme="minorHAnsi"/>
                <w:color w:val="000000"/>
              </w:rPr>
              <w:t>доставити</w:t>
            </w:r>
            <w:proofErr w:type="spellEnd"/>
            <w:r w:rsidRPr="00355DD5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и </w:t>
            </w:r>
            <w:proofErr w:type="spellStart"/>
            <w:r w:rsidRPr="00355DD5">
              <w:rPr>
                <w:rFonts w:cstheme="minorHAnsi"/>
                <w:color w:val="000000"/>
              </w:rPr>
              <w:t>дио</w:t>
            </w:r>
            <w:proofErr w:type="spellEnd"/>
            <w:r w:rsidRPr="00355DD5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355DD5">
              <w:rPr>
                <w:rFonts w:cstheme="minorHAnsi"/>
                <w:color w:val="000000"/>
              </w:rPr>
              <w:t>тиража</w:t>
            </w:r>
            <w:proofErr w:type="spellEnd"/>
            <w:r w:rsidRPr="00355DD5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355DD5">
              <w:rPr>
                <w:rFonts w:cstheme="minorHAnsi"/>
                <w:color w:val="000000"/>
              </w:rPr>
              <w:t>подржаног</w:t>
            </w:r>
            <w:proofErr w:type="spellEnd"/>
            <w:r w:rsidRPr="00355DD5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355DD5">
              <w:rPr>
                <w:rFonts w:cstheme="minorHAnsi"/>
                <w:color w:val="000000"/>
              </w:rPr>
              <w:t>односно</w:t>
            </w:r>
            <w:proofErr w:type="spellEnd"/>
            <w:r w:rsidRPr="00355DD5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355DD5">
              <w:rPr>
                <w:rFonts w:cstheme="minorHAnsi"/>
                <w:color w:val="000000"/>
              </w:rPr>
              <w:t>подржаних</w:t>
            </w:r>
            <w:proofErr w:type="spellEnd"/>
            <w:r w:rsidRPr="00355DD5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355DD5">
              <w:rPr>
                <w:rFonts w:cstheme="minorHAnsi"/>
                <w:color w:val="000000"/>
              </w:rPr>
              <w:t>наслова</w:t>
            </w:r>
            <w:proofErr w:type="spellEnd"/>
            <w:r w:rsidRPr="00355DD5">
              <w:rPr>
                <w:rFonts w:cstheme="minorHAnsi"/>
                <w:color w:val="000000"/>
              </w:rPr>
              <w:t xml:space="preserve">, и </w:t>
            </w:r>
            <w:proofErr w:type="spellStart"/>
            <w:r w:rsidRPr="00355DD5">
              <w:rPr>
                <w:rFonts w:cstheme="minorHAnsi"/>
                <w:color w:val="000000"/>
              </w:rPr>
              <w:t>то</w:t>
            </w:r>
            <w:proofErr w:type="spellEnd"/>
            <w:r w:rsidRPr="00355DD5">
              <w:rPr>
                <w:rFonts w:cstheme="minorHAnsi"/>
                <w:color w:val="000000"/>
              </w:rPr>
              <w:t xml:space="preserve"> у </w:t>
            </w:r>
            <w:proofErr w:type="spellStart"/>
            <w:r w:rsidRPr="00355DD5">
              <w:rPr>
                <w:rFonts w:cstheme="minorHAnsi"/>
                <w:color w:val="000000"/>
              </w:rPr>
              <w:t>протувриједности</w:t>
            </w:r>
            <w:proofErr w:type="spellEnd"/>
            <w:r w:rsidRPr="00355DD5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355DD5">
              <w:rPr>
                <w:rFonts w:cstheme="minorHAnsi"/>
              </w:rPr>
              <w:t>додијељених</w:t>
            </w:r>
            <w:proofErr w:type="spellEnd"/>
            <w:r w:rsidRPr="00355DD5">
              <w:rPr>
                <w:rFonts w:cstheme="minorHAnsi"/>
              </w:rPr>
              <w:t xml:space="preserve"> </w:t>
            </w:r>
            <w:proofErr w:type="spellStart"/>
            <w:r w:rsidRPr="00355DD5">
              <w:rPr>
                <w:rFonts w:cstheme="minorHAnsi"/>
              </w:rPr>
              <w:t>средстава</w:t>
            </w:r>
            <w:proofErr w:type="spellEnd"/>
            <w:r w:rsidRPr="00355DD5">
              <w:rPr>
                <w:rFonts w:cstheme="minorHAnsi"/>
              </w:rPr>
              <w:t xml:space="preserve">. </w:t>
            </w:r>
            <w:proofErr w:type="spellStart"/>
            <w:r w:rsidRPr="00355DD5">
              <w:rPr>
                <w:rFonts w:cstheme="minorHAnsi"/>
              </w:rPr>
              <w:t>Уколико</w:t>
            </w:r>
            <w:proofErr w:type="spellEnd"/>
            <w:r w:rsidRPr="00355DD5">
              <w:rPr>
                <w:rFonts w:cstheme="minorHAnsi"/>
              </w:rPr>
              <w:t xml:space="preserve"> </w:t>
            </w:r>
            <w:proofErr w:type="spellStart"/>
            <w:r w:rsidRPr="00355DD5">
              <w:rPr>
                <w:rFonts w:cstheme="minorHAnsi"/>
              </w:rPr>
              <w:t>корисник</w:t>
            </w:r>
            <w:proofErr w:type="spellEnd"/>
            <w:r w:rsidRPr="00355DD5">
              <w:rPr>
                <w:rFonts w:cstheme="minorHAnsi"/>
              </w:rPr>
              <w:t xml:space="preserve"> </w:t>
            </w:r>
            <w:proofErr w:type="spellStart"/>
            <w:r w:rsidRPr="00355DD5">
              <w:rPr>
                <w:rFonts w:cstheme="minorHAnsi"/>
              </w:rPr>
              <w:t>средстава</w:t>
            </w:r>
            <w:proofErr w:type="spellEnd"/>
            <w:r w:rsidRPr="00355DD5">
              <w:rPr>
                <w:rFonts w:cstheme="minorHAnsi"/>
              </w:rPr>
              <w:t xml:space="preserve"> у </w:t>
            </w:r>
            <w:proofErr w:type="spellStart"/>
            <w:r w:rsidRPr="00355DD5">
              <w:rPr>
                <w:rFonts w:cstheme="minorHAnsi"/>
              </w:rPr>
              <w:t>року</w:t>
            </w:r>
            <w:proofErr w:type="spellEnd"/>
            <w:r w:rsidRPr="00355DD5">
              <w:rPr>
                <w:rFonts w:cstheme="minorHAnsi"/>
              </w:rPr>
              <w:t xml:space="preserve"> </w:t>
            </w:r>
            <w:proofErr w:type="spellStart"/>
            <w:r w:rsidRPr="00355DD5">
              <w:rPr>
                <w:rFonts w:cstheme="minorHAnsi"/>
              </w:rPr>
              <w:t>утврђеном</w:t>
            </w:r>
            <w:proofErr w:type="spellEnd"/>
            <w:r w:rsidRPr="00355DD5">
              <w:rPr>
                <w:rFonts w:cstheme="minorHAnsi"/>
              </w:rPr>
              <w:t xml:space="preserve"> у </w:t>
            </w:r>
            <w:proofErr w:type="spellStart"/>
            <w:r w:rsidRPr="00355DD5">
              <w:rPr>
                <w:rFonts w:cstheme="minorHAnsi"/>
              </w:rPr>
              <w:t>уговору</w:t>
            </w:r>
            <w:proofErr w:type="spellEnd"/>
            <w:r w:rsidRPr="00355DD5">
              <w:rPr>
                <w:rFonts w:cstheme="minorHAnsi"/>
              </w:rPr>
              <w:t xml:space="preserve"> </w:t>
            </w:r>
            <w:proofErr w:type="spellStart"/>
            <w:r w:rsidRPr="00355DD5">
              <w:rPr>
                <w:rFonts w:cstheme="minorHAnsi"/>
              </w:rPr>
              <w:t>не</w:t>
            </w:r>
            <w:proofErr w:type="spellEnd"/>
            <w:r w:rsidRPr="00355DD5">
              <w:rPr>
                <w:rFonts w:cstheme="minorHAnsi"/>
              </w:rPr>
              <w:t xml:space="preserve"> </w:t>
            </w:r>
            <w:proofErr w:type="spellStart"/>
            <w:r w:rsidRPr="00355DD5">
              <w:rPr>
                <w:rFonts w:cstheme="minorHAnsi"/>
              </w:rPr>
              <w:t>достави</w:t>
            </w:r>
            <w:proofErr w:type="spellEnd"/>
            <w:r w:rsidRPr="00355DD5">
              <w:rPr>
                <w:rFonts w:cstheme="minorHAnsi"/>
              </w:rPr>
              <w:t xml:space="preserve"> </w:t>
            </w:r>
            <w:proofErr w:type="spellStart"/>
            <w:r w:rsidRPr="00355DD5">
              <w:rPr>
                <w:rFonts w:cstheme="minorHAnsi"/>
              </w:rPr>
              <w:t>Извјештај</w:t>
            </w:r>
            <w:proofErr w:type="spellEnd"/>
            <w:r w:rsidRPr="00355DD5">
              <w:rPr>
                <w:rFonts w:cstheme="minorHAnsi"/>
              </w:rPr>
              <w:t xml:space="preserve"> о </w:t>
            </w:r>
            <w:proofErr w:type="spellStart"/>
            <w:r w:rsidRPr="00355DD5">
              <w:rPr>
                <w:rFonts w:cstheme="minorHAnsi"/>
              </w:rPr>
              <w:t>намјенском</w:t>
            </w:r>
            <w:proofErr w:type="spellEnd"/>
            <w:r w:rsidRPr="00355DD5">
              <w:rPr>
                <w:rFonts w:cstheme="minorHAnsi"/>
              </w:rPr>
              <w:t xml:space="preserve"> </w:t>
            </w:r>
            <w:proofErr w:type="spellStart"/>
            <w:r w:rsidRPr="00355DD5">
              <w:rPr>
                <w:rFonts w:cstheme="minorHAnsi"/>
              </w:rPr>
              <w:t>утрошку</w:t>
            </w:r>
            <w:proofErr w:type="spellEnd"/>
            <w:r w:rsidRPr="00355DD5">
              <w:rPr>
                <w:rFonts w:cstheme="minorHAnsi"/>
              </w:rPr>
              <w:t xml:space="preserve"> </w:t>
            </w:r>
            <w:proofErr w:type="spellStart"/>
            <w:r w:rsidRPr="00355DD5">
              <w:rPr>
                <w:rFonts w:cstheme="minorHAnsi"/>
              </w:rPr>
              <w:t>додијељених</w:t>
            </w:r>
            <w:proofErr w:type="spellEnd"/>
            <w:r w:rsidRPr="00355DD5">
              <w:rPr>
                <w:rFonts w:cstheme="minorHAnsi"/>
              </w:rPr>
              <w:t xml:space="preserve"> </w:t>
            </w:r>
            <w:proofErr w:type="spellStart"/>
            <w:r w:rsidRPr="00355DD5">
              <w:rPr>
                <w:rFonts w:cstheme="minorHAnsi"/>
              </w:rPr>
              <w:t>средстава</w:t>
            </w:r>
            <w:proofErr w:type="spellEnd"/>
            <w:r w:rsidRPr="00355DD5">
              <w:rPr>
                <w:rFonts w:cstheme="minorHAnsi"/>
              </w:rPr>
              <w:t xml:space="preserve"> </w:t>
            </w:r>
            <w:proofErr w:type="spellStart"/>
            <w:r w:rsidRPr="00355DD5">
              <w:rPr>
                <w:rFonts w:cstheme="minorHAnsi"/>
              </w:rPr>
              <w:t>или</w:t>
            </w:r>
            <w:proofErr w:type="spellEnd"/>
            <w:r w:rsidRPr="00355DD5">
              <w:rPr>
                <w:rFonts w:cstheme="minorHAnsi"/>
              </w:rPr>
              <w:t xml:space="preserve"> </w:t>
            </w:r>
            <w:proofErr w:type="spellStart"/>
            <w:r w:rsidRPr="00355DD5">
              <w:rPr>
                <w:rFonts w:cstheme="minorHAnsi"/>
              </w:rPr>
              <w:t>средства</w:t>
            </w:r>
            <w:proofErr w:type="spellEnd"/>
            <w:r w:rsidRPr="00355DD5">
              <w:rPr>
                <w:rFonts w:cstheme="minorHAnsi"/>
              </w:rPr>
              <w:t xml:space="preserve"> </w:t>
            </w:r>
            <w:proofErr w:type="spellStart"/>
            <w:r w:rsidRPr="00355DD5">
              <w:rPr>
                <w:rFonts w:cstheme="minorHAnsi"/>
              </w:rPr>
              <w:t>утроши</w:t>
            </w:r>
            <w:proofErr w:type="spellEnd"/>
            <w:r w:rsidRPr="00355DD5">
              <w:rPr>
                <w:rFonts w:cstheme="minorHAnsi"/>
              </w:rPr>
              <w:t xml:space="preserve"> </w:t>
            </w:r>
            <w:proofErr w:type="spellStart"/>
            <w:r w:rsidRPr="00355DD5">
              <w:rPr>
                <w:rFonts w:cstheme="minorHAnsi"/>
              </w:rPr>
              <w:t>ненамје</w:t>
            </w:r>
            <w:r w:rsidRPr="00FF5404">
              <w:rPr>
                <w:rFonts w:cstheme="minorHAnsi"/>
              </w:rPr>
              <w:t>нски</w:t>
            </w:r>
            <w:proofErr w:type="spellEnd"/>
            <w:r w:rsidRPr="00EF3436">
              <w:t>,</w:t>
            </w:r>
            <w:r>
              <w:t xml:space="preserve">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уколико</w:t>
            </w:r>
            <w:proofErr w:type="spellEnd"/>
            <w:r>
              <w:t xml:space="preserve"> </w:t>
            </w:r>
            <w:proofErr w:type="spellStart"/>
            <w:r>
              <w:t>издавач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достави</w:t>
            </w:r>
            <w:proofErr w:type="spellEnd"/>
            <w:r>
              <w:t xml:space="preserve">  </w:t>
            </w:r>
            <w:proofErr w:type="spellStart"/>
            <w:r>
              <w:t>извјештај</w:t>
            </w:r>
            <w:proofErr w:type="spellEnd"/>
            <w:r>
              <w:t xml:space="preserve"> и </w:t>
            </w:r>
            <w:proofErr w:type="spellStart"/>
            <w:r>
              <w:t>уговором</w:t>
            </w:r>
            <w:proofErr w:type="spellEnd"/>
            <w:r>
              <w:t xml:space="preserve"> </w:t>
            </w:r>
            <w:proofErr w:type="spellStart"/>
            <w:r>
              <w:t>утврђен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примјерака</w:t>
            </w:r>
            <w:proofErr w:type="spellEnd"/>
            <w:r>
              <w:t xml:space="preserve"> </w:t>
            </w:r>
            <w:proofErr w:type="spellStart"/>
            <w:r>
              <w:t>подржаног</w:t>
            </w:r>
            <w:proofErr w:type="spellEnd"/>
            <w:r>
              <w:t>(</w:t>
            </w:r>
            <w:proofErr w:type="spellStart"/>
            <w:r>
              <w:t>их</w:t>
            </w:r>
            <w:proofErr w:type="spellEnd"/>
            <w:r>
              <w:t xml:space="preserve">) </w:t>
            </w:r>
            <w:proofErr w:type="spellStart"/>
            <w:r>
              <w:t>наслова</w:t>
            </w:r>
            <w:proofErr w:type="spellEnd"/>
            <w:r>
              <w:t>,</w:t>
            </w:r>
            <w:r w:rsidRPr="00EF3436">
              <w:t xml:space="preserve"> </w:t>
            </w:r>
            <w:proofErr w:type="spellStart"/>
            <w:r w:rsidRPr="00EF3436">
              <w:t>Министарство</w:t>
            </w:r>
            <w:proofErr w:type="spellEnd"/>
            <w:r w:rsidRPr="00EF3436">
              <w:t xml:space="preserve"> </w:t>
            </w:r>
            <w:proofErr w:type="spellStart"/>
            <w:r w:rsidRPr="00EF3436">
              <w:t>ће</w:t>
            </w:r>
            <w:proofErr w:type="spellEnd"/>
            <w:r w:rsidRPr="00EF3436">
              <w:t xml:space="preserve"> </w:t>
            </w:r>
            <w:proofErr w:type="spellStart"/>
            <w:r>
              <w:t>подузети</w:t>
            </w:r>
            <w:proofErr w:type="spellEnd"/>
            <w:r>
              <w:t xml:space="preserve"> </w:t>
            </w:r>
            <w:proofErr w:type="spellStart"/>
            <w:r>
              <w:t>одговарајуће</w:t>
            </w:r>
            <w:proofErr w:type="spellEnd"/>
            <w:r>
              <w:t xml:space="preserve"> </w:t>
            </w:r>
            <w:proofErr w:type="spellStart"/>
            <w:r>
              <w:t>мјере</w:t>
            </w:r>
            <w:proofErr w:type="spellEnd"/>
            <w:r>
              <w:t xml:space="preserve"> у </w:t>
            </w:r>
            <w:proofErr w:type="spellStart"/>
            <w:r>
              <w:t>складу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одредбама</w:t>
            </w:r>
            <w:proofErr w:type="spellEnd"/>
            <w:r>
              <w:t xml:space="preserve"> </w:t>
            </w:r>
            <w:proofErr w:type="spellStart"/>
            <w:r>
              <w:t>закљученог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 xml:space="preserve"> и </w:t>
            </w:r>
            <w:r w:rsidRPr="00EF3436">
              <w:t xml:space="preserve">у </w:t>
            </w:r>
            <w:proofErr w:type="spellStart"/>
            <w:r w:rsidRPr="00EF3436">
              <w:t>складу</w:t>
            </w:r>
            <w:proofErr w:type="spellEnd"/>
            <w:r w:rsidRPr="00EF3436">
              <w:t xml:space="preserve"> </w:t>
            </w:r>
            <w:proofErr w:type="spellStart"/>
            <w:r w:rsidRPr="00EF3436">
              <w:t>са</w:t>
            </w:r>
            <w:proofErr w:type="spellEnd"/>
            <w:r w:rsidRPr="00EF3436">
              <w:t xml:space="preserve"> </w:t>
            </w:r>
            <w:proofErr w:type="spellStart"/>
            <w:r w:rsidRPr="00EF3436">
              <w:t>законом</w:t>
            </w:r>
            <w:proofErr w:type="spellEnd"/>
            <w:r w:rsidRPr="00EF3436">
              <w:t>.</w:t>
            </w:r>
          </w:p>
        </w:tc>
      </w:tr>
      <w:tr w:rsidR="00D179E4" w14:paraId="43A6BB52" w14:textId="77777777" w:rsidTr="007C025F">
        <w:trPr>
          <w:trHeight w:val="672"/>
        </w:trPr>
        <w:tc>
          <w:tcPr>
            <w:tcW w:w="540" w:type="dxa"/>
            <w:vAlign w:val="center"/>
          </w:tcPr>
          <w:p w14:paraId="66357926" w14:textId="77777777" w:rsidR="00D179E4" w:rsidRDefault="00D179E4" w:rsidP="007C025F">
            <w:r w:rsidRPr="00F33EAF">
              <w:t>18.</w:t>
            </w:r>
          </w:p>
        </w:tc>
        <w:tc>
          <w:tcPr>
            <w:tcW w:w="3240" w:type="dxa"/>
            <w:vAlign w:val="center"/>
          </w:tcPr>
          <w:p w14:paraId="2C758A50" w14:textId="77777777" w:rsidR="00D179E4" w:rsidRPr="000907CB" w:rsidRDefault="00D179E4" w:rsidP="007C025F">
            <w:proofErr w:type="spellStart"/>
            <w:r w:rsidRPr="000907CB">
              <w:t>Оквирни</w:t>
            </w:r>
            <w:proofErr w:type="spellEnd"/>
            <w:r w:rsidRPr="000907CB">
              <w:t xml:space="preserve"> </w:t>
            </w:r>
            <w:proofErr w:type="spellStart"/>
            <w:r>
              <w:t>рок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окончање</w:t>
            </w:r>
            <w:proofErr w:type="spellEnd"/>
            <w:r>
              <w:t xml:space="preserve"> </w:t>
            </w:r>
            <w:proofErr w:type="spellStart"/>
            <w:r>
              <w:t>свих</w:t>
            </w:r>
            <w:proofErr w:type="spellEnd"/>
            <w:r>
              <w:t xml:space="preserve"> </w:t>
            </w:r>
            <w:proofErr w:type="spellStart"/>
            <w:r>
              <w:t>поступака</w:t>
            </w:r>
            <w:proofErr w:type="spellEnd"/>
            <w:r>
              <w:t xml:space="preserve"> </w:t>
            </w:r>
            <w:proofErr w:type="spellStart"/>
            <w:r>
              <w:t>обухваћених</w:t>
            </w:r>
            <w:proofErr w:type="spellEnd"/>
            <w:r>
              <w:t xml:space="preserve"> </w:t>
            </w:r>
            <w:proofErr w:type="spellStart"/>
            <w:r>
              <w:t>Јавним</w:t>
            </w:r>
            <w:proofErr w:type="spellEnd"/>
            <w:r>
              <w:t xml:space="preserve"> </w:t>
            </w:r>
            <w:proofErr w:type="spellStart"/>
            <w:r>
              <w:t>позивом</w:t>
            </w:r>
            <w:proofErr w:type="spellEnd"/>
          </w:p>
        </w:tc>
        <w:tc>
          <w:tcPr>
            <w:tcW w:w="6390" w:type="dxa"/>
            <w:vAlign w:val="center"/>
          </w:tcPr>
          <w:p w14:paraId="3447DAEE" w14:textId="77777777" w:rsidR="00D179E4" w:rsidRDefault="00D179E4" w:rsidP="007C025F">
            <w:proofErr w:type="spellStart"/>
            <w:r w:rsidRPr="00F33EAF">
              <w:t>септембар</w:t>
            </w:r>
            <w:proofErr w:type="spellEnd"/>
            <w:r w:rsidRPr="00F33EAF">
              <w:t xml:space="preserve"> 202</w:t>
            </w:r>
            <w:r>
              <w:t>6</w:t>
            </w:r>
            <w:r w:rsidRPr="00F33EAF">
              <w:t xml:space="preserve">. </w:t>
            </w:r>
            <w:proofErr w:type="spellStart"/>
            <w:r w:rsidRPr="00F33EAF">
              <w:t>године</w:t>
            </w:r>
            <w:proofErr w:type="spellEnd"/>
          </w:p>
        </w:tc>
      </w:tr>
      <w:tr w:rsidR="00D179E4" w14:paraId="53007C48" w14:textId="77777777" w:rsidTr="007C025F">
        <w:trPr>
          <w:trHeight w:val="672"/>
        </w:trPr>
        <w:tc>
          <w:tcPr>
            <w:tcW w:w="540" w:type="dxa"/>
            <w:vAlign w:val="center"/>
          </w:tcPr>
          <w:p w14:paraId="6E6D10FA" w14:textId="77777777" w:rsidR="00D179E4" w:rsidRPr="00F337B1" w:rsidRDefault="00D179E4" w:rsidP="007C025F">
            <w:r w:rsidRPr="00F337B1">
              <w:t>19.</w:t>
            </w:r>
          </w:p>
        </w:tc>
        <w:tc>
          <w:tcPr>
            <w:tcW w:w="3240" w:type="dxa"/>
            <w:vAlign w:val="center"/>
          </w:tcPr>
          <w:p w14:paraId="69313F01" w14:textId="77777777" w:rsidR="00D179E4" w:rsidRPr="00791FB4" w:rsidRDefault="00D179E4" w:rsidP="007C025F">
            <w:proofErr w:type="spellStart"/>
            <w:r w:rsidRPr="00791FB4">
              <w:t>Датум</w:t>
            </w:r>
            <w:proofErr w:type="spellEnd"/>
            <w:r w:rsidRPr="00791FB4">
              <w:t xml:space="preserve"> </w:t>
            </w:r>
            <w:proofErr w:type="spellStart"/>
            <w:r w:rsidRPr="00791FB4">
              <w:t>објаве</w:t>
            </w:r>
            <w:proofErr w:type="spellEnd"/>
            <w:r w:rsidRPr="00791FB4">
              <w:t xml:space="preserve"> </w:t>
            </w:r>
            <w:proofErr w:type="spellStart"/>
            <w:r w:rsidRPr="00791FB4">
              <w:t>Јавног</w:t>
            </w:r>
            <w:proofErr w:type="spellEnd"/>
            <w:r w:rsidRPr="00791FB4">
              <w:t xml:space="preserve"> </w:t>
            </w:r>
            <w:proofErr w:type="spellStart"/>
            <w:r w:rsidRPr="00791FB4">
              <w:t>позива</w:t>
            </w:r>
            <w:proofErr w:type="spellEnd"/>
            <w:r w:rsidRPr="00791FB4">
              <w:t>:</w:t>
            </w:r>
          </w:p>
        </w:tc>
        <w:tc>
          <w:tcPr>
            <w:tcW w:w="6390" w:type="dxa"/>
            <w:vAlign w:val="center"/>
          </w:tcPr>
          <w:p w14:paraId="214AF0B1" w14:textId="77777777" w:rsidR="00D179E4" w:rsidRPr="00791FB4" w:rsidRDefault="00D179E4" w:rsidP="007C025F">
            <w:r w:rsidRPr="00791FB4">
              <w:t xml:space="preserve">15.04.2026. </w:t>
            </w:r>
            <w:proofErr w:type="spellStart"/>
            <w:r w:rsidRPr="00791FB4">
              <w:t>године</w:t>
            </w:r>
            <w:proofErr w:type="spellEnd"/>
          </w:p>
        </w:tc>
      </w:tr>
      <w:tr w:rsidR="00D179E4" w14:paraId="37C9874E" w14:textId="77777777" w:rsidTr="007C025F">
        <w:trPr>
          <w:trHeight w:val="672"/>
        </w:trPr>
        <w:tc>
          <w:tcPr>
            <w:tcW w:w="540" w:type="dxa"/>
            <w:vAlign w:val="center"/>
          </w:tcPr>
          <w:p w14:paraId="54ACC905" w14:textId="77777777" w:rsidR="00D179E4" w:rsidRPr="00EC71D1" w:rsidRDefault="00D179E4" w:rsidP="007C025F">
            <w:pPr>
              <w:rPr>
                <w:color w:val="FF0000"/>
              </w:rPr>
            </w:pPr>
            <w:r w:rsidRPr="00D769ED">
              <w:t>20.</w:t>
            </w:r>
          </w:p>
        </w:tc>
        <w:tc>
          <w:tcPr>
            <w:tcW w:w="3240" w:type="dxa"/>
            <w:vAlign w:val="center"/>
          </w:tcPr>
          <w:p w14:paraId="03A8B01E" w14:textId="77777777" w:rsidR="00D179E4" w:rsidRPr="00791FB4" w:rsidRDefault="00D179E4" w:rsidP="007C025F">
            <w:pPr>
              <w:rPr>
                <w:highlight w:val="yellow"/>
              </w:rPr>
            </w:pPr>
            <w:proofErr w:type="spellStart"/>
            <w:r w:rsidRPr="00791FB4">
              <w:t>Рок</w:t>
            </w:r>
            <w:proofErr w:type="spellEnd"/>
            <w:r w:rsidRPr="00791FB4">
              <w:t xml:space="preserve"> </w:t>
            </w:r>
            <w:proofErr w:type="spellStart"/>
            <w:r w:rsidRPr="00791FB4">
              <w:t>за</w:t>
            </w:r>
            <w:proofErr w:type="spellEnd"/>
            <w:r w:rsidRPr="00791FB4">
              <w:t xml:space="preserve"> </w:t>
            </w:r>
            <w:proofErr w:type="spellStart"/>
            <w:r w:rsidRPr="00791FB4">
              <w:t>подношење</w:t>
            </w:r>
            <w:proofErr w:type="spellEnd"/>
            <w:r w:rsidRPr="00791FB4">
              <w:t xml:space="preserve"> </w:t>
            </w:r>
            <w:proofErr w:type="spellStart"/>
            <w:r w:rsidRPr="00791FB4">
              <w:t>пријаве</w:t>
            </w:r>
            <w:proofErr w:type="spellEnd"/>
            <w:r w:rsidRPr="00791FB4">
              <w:t xml:space="preserve"> </w:t>
            </w:r>
            <w:proofErr w:type="spellStart"/>
            <w:r w:rsidRPr="00791FB4">
              <w:t>на</w:t>
            </w:r>
            <w:proofErr w:type="spellEnd"/>
            <w:r w:rsidRPr="00791FB4">
              <w:t xml:space="preserve"> </w:t>
            </w:r>
            <w:proofErr w:type="spellStart"/>
            <w:r w:rsidRPr="00791FB4">
              <w:t>Јавни</w:t>
            </w:r>
            <w:proofErr w:type="spellEnd"/>
            <w:r w:rsidRPr="00791FB4">
              <w:t xml:space="preserve"> </w:t>
            </w:r>
            <w:proofErr w:type="spellStart"/>
            <w:r w:rsidRPr="00791FB4">
              <w:t>позив</w:t>
            </w:r>
            <w:proofErr w:type="spellEnd"/>
            <w:r w:rsidRPr="00791FB4">
              <w:t>:</w:t>
            </w:r>
          </w:p>
        </w:tc>
        <w:tc>
          <w:tcPr>
            <w:tcW w:w="6390" w:type="dxa"/>
            <w:vAlign w:val="center"/>
          </w:tcPr>
          <w:p w14:paraId="79792691" w14:textId="77777777" w:rsidR="00D179E4" w:rsidRPr="00791FB4" w:rsidRDefault="00D179E4" w:rsidP="007C025F">
            <w:r w:rsidRPr="00791FB4">
              <w:t xml:space="preserve">06.05.2026. </w:t>
            </w:r>
            <w:proofErr w:type="spellStart"/>
            <w:r w:rsidRPr="00791FB4">
              <w:t>године</w:t>
            </w:r>
            <w:proofErr w:type="spellEnd"/>
          </w:p>
        </w:tc>
      </w:tr>
      <w:tr w:rsidR="00D179E4" w14:paraId="472D0CA8" w14:textId="77777777" w:rsidTr="007C025F">
        <w:trPr>
          <w:trHeight w:val="2331"/>
        </w:trPr>
        <w:tc>
          <w:tcPr>
            <w:tcW w:w="540" w:type="dxa"/>
            <w:vAlign w:val="center"/>
          </w:tcPr>
          <w:p w14:paraId="49589447" w14:textId="77777777" w:rsidR="00D179E4" w:rsidRDefault="00D179E4" w:rsidP="007C025F">
            <w:r>
              <w:t>21.</w:t>
            </w:r>
          </w:p>
        </w:tc>
        <w:tc>
          <w:tcPr>
            <w:tcW w:w="3240" w:type="dxa"/>
            <w:vAlign w:val="center"/>
          </w:tcPr>
          <w:p w14:paraId="663D3292" w14:textId="77777777" w:rsidR="00D179E4" w:rsidRPr="002A2983" w:rsidRDefault="00D179E4" w:rsidP="007C025F">
            <w:proofErr w:type="spellStart"/>
            <w:r w:rsidRPr="002A2983">
              <w:t>Начин</w:t>
            </w:r>
            <w:proofErr w:type="spellEnd"/>
            <w:r w:rsidRPr="002A2983">
              <w:t xml:space="preserve"> </w:t>
            </w:r>
            <w:proofErr w:type="spellStart"/>
            <w:r w:rsidRPr="002A2983">
              <w:t>комуникације</w:t>
            </w:r>
            <w:proofErr w:type="spellEnd"/>
            <w:r w:rsidRPr="002A2983">
              <w:t xml:space="preserve"> </w:t>
            </w:r>
            <w:proofErr w:type="spellStart"/>
            <w:r w:rsidRPr="002A2983">
              <w:t>са</w:t>
            </w:r>
            <w:proofErr w:type="spellEnd"/>
            <w:r w:rsidRPr="002A2983">
              <w:t xml:space="preserve"> </w:t>
            </w:r>
            <w:proofErr w:type="spellStart"/>
            <w:r w:rsidRPr="002A2983">
              <w:t>даваоцем</w:t>
            </w:r>
            <w:proofErr w:type="spellEnd"/>
            <w:r w:rsidRPr="002A2983">
              <w:t xml:space="preserve"> </w:t>
            </w:r>
            <w:proofErr w:type="spellStart"/>
            <w:r w:rsidRPr="002A2983">
              <w:t>буџетских</w:t>
            </w:r>
            <w:proofErr w:type="spellEnd"/>
            <w:r w:rsidRPr="002A2983">
              <w:t xml:space="preserve"> </w:t>
            </w:r>
            <w:proofErr w:type="spellStart"/>
            <w:r w:rsidRPr="002A2983">
              <w:t>средстава</w:t>
            </w:r>
            <w:proofErr w:type="spellEnd"/>
            <w:r w:rsidRPr="002A2983">
              <w:t xml:space="preserve"> </w:t>
            </w:r>
            <w:proofErr w:type="spellStart"/>
            <w:r w:rsidRPr="002A2983">
              <w:t>током</w:t>
            </w:r>
            <w:proofErr w:type="spellEnd"/>
            <w:r w:rsidRPr="002A2983">
              <w:t xml:space="preserve"> </w:t>
            </w:r>
            <w:proofErr w:type="spellStart"/>
            <w:r w:rsidRPr="002A2983">
              <w:t>трајања</w:t>
            </w:r>
            <w:proofErr w:type="spellEnd"/>
            <w:r w:rsidRPr="002A2983">
              <w:t xml:space="preserve"> </w:t>
            </w:r>
            <w:proofErr w:type="spellStart"/>
            <w:r w:rsidRPr="002A2983">
              <w:t>јавног</w:t>
            </w:r>
            <w:proofErr w:type="spellEnd"/>
            <w:r w:rsidRPr="002A2983">
              <w:t xml:space="preserve"> </w:t>
            </w:r>
            <w:proofErr w:type="spellStart"/>
            <w:r w:rsidRPr="002A2983">
              <w:t>позива</w:t>
            </w:r>
            <w:proofErr w:type="spellEnd"/>
          </w:p>
        </w:tc>
        <w:tc>
          <w:tcPr>
            <w:tcW w:w="6390" w:type="dxa"/>
            <w:vAlign w:val="center"/>
          </w:tcPr>
          <w:p w14:paraId="54C9EF84" w14:textId="77777777" w:rsidR="00D179E4" w:rsidRDefault="00D179E4" w:rsidP="007C025F"/>
          <w:p w14:paraId="61F68B0B" w14:textId="77777777" w:rsidR="00D179E4" w:rsidRPr="00EF3436" w:rsidRDefault="00D179E4" w:rsidP="007C025F">
            <w:proofErr w:type="spellStart"/>
            <w:r w:rsidRPr="00EF3436">
              <w:rPr>
                <w:u w:val="single"/>
              </w:rPr>
              <w:t>Начин</w:t>
            </w:r>
            <w:proofErr w:type="spellEnd"/>
            <w:r w:rsidRPr="00EF3436">
              <w:rPr>
                <w:u w:val="single"/>
              </w:rPr>
              <w:t xml:space="preserve"> </w:t>
            </w:r>
            <w:proofErr w:type="spellStart"/>
            <w:r w:rsidRPr="00EF3436">
              <w:rPr>
                <w:u w:val="single"/>
              </w:rPr>
              <w:t>комуникације</w:t>
            </w:r>
            <w:proofErr w:type="spellEnd"/>
            <w:r w:rsidRPr="00EF3436">
              <w:rPr>
                <w:u w:val="single"/>
              </w:rPr>
              <w:t xml:space="preserve"> </w:t>
            </w:r>
            <w:proofErr w:type="spellStart"/>
            <w:r w:rsidRPr="00EF3436">
              <w:rPr>
                <w:u w:val="single"/>
              </w:rPr>
              <w:t>са</w:t>
            </w:r>
            <w:proofErr w:type="spellEnd"/>
            <w:r w:rsidRPr="00EF3436">
              <w:rPr>
                <w:u w:val="single"/>
              </w:rPr>
              <w:t xml:space="preserve"> </w:t>
            </w:r>
            <w:proofErr w:type="spellStart"/>
            <w:r w:rsidRPr="00EF3436">
              <w:rPr>
                <w:u w:val="single"/>
              </w:rPr>
              <w:t>даваоцем</w:t>
            </w:r>
            <w:proofErr w:type="spellEnd"/>
            <w:r w:rsidRPr="00EF3436">
              <w:rPr>
                <w:u w:val="single"/>
              </w:rPr>
              <w:t xml:space="preserve"> </w:t>
            </w:r>
            <w:proofErr w:type="spellStart"/>
            <w:r w:rsidRPr="00EF3436">
              <w:rPr>
                <w:u w:val="single"/>
              </w:rPr>
              <w:t>буџетских</w:t>
            </w:r>
            <w:proofErr w:type="spellEnd"/>
            <w:r w:rsidRPr="00EF3436">
              <w:rPr>
                <w:u w:val="single"/>
              </w:rPr>
              <w:t xml:space="preserve"> </w:t>
            </w:r>
            <w:proofErr w:type="spellStart"/>
            <w:r w:rsidRPr="00EF3436">
              <w:rPr>
                <w:u w:val="single"/>
              </w:rPr>
              <w:t>средстава</w:t>
            </w:r>
            <w:proofErr w:type="spellEnd"/>
            <w:r w:rsidRPr="00EF3436">
              <w:rPr>
                <w:u w:val="single"/>
              </w:rPr>
              <w:t xml:space="preserve"> </w:t>
            </w:r>
            <w:proofErr w:type="spellStart"/>
            <w:r w:rsidRPr="00EF3436">
              <w:rPr>
                <w:u w:val="single"/>
              </w:rPr>
              <w:t>током</w:t>
            </w:r>
            <w:proofErr w:type="spellEnd"/>
            <w:r w:rsidRPr="00EF3436">
              <w:rPr>
                <w:u w:val="single"/>
              </w:rPr>
              <w:t xml:space="preserve"> </w:t>
            </w:r>
            <w:proofErr w:type="spellStart"/>
            <w:r w:rsidRPr="00EF3436">
              <w:rPr>
                <w:u w:val="single"/>
              </w:rPr>
              <w:t>трајања</w:t>
            </w:r>
            <w:proofErr w:type="spellEnd"/>
            <w:r w:rsidRPr="00EF3436"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Ј</w:t>
            </w:r>
            <w:r w:rsidRPr="00EF3436">
              <w:rPr>
                <w:u w:val="single"/>
              </w:rPr>
              <w:t>авног</w:t>
            </w:r>
            <w:proofErr w:type="spellEnd"/>
            <w:r w:rsidRPr="00EF3436">
              <w:rPr>
                <w:u w:val="single"/>
              </w:rPr>
              <w:t xml:space="preserve"> </w:t>
            </w:r>
            <w:proofErr w:type="spellStart"/>
            <w:r w:rsidRPr="00EF3436">
              <w:rPr>
                <w:u w:val="single"/>
              </w:rPr>
              <w:t>позива</w:t>
            </w:r>
            <w:proofErr w:type="spellEnd"/>
            <w:r w:rsidRPr="00EF3436">
              <w:t>:</w:t>
            </w:r>
          </w:p>
          <w:p w14:paraId="4A411B02" w14:textId="77777777" w:rsidR="00D179E4" w:rsidRDefault="00D179E4" w:rsidP="007C025F">
            <w:proofErr w:type="spellStart"/>
            <w:r>
              <w:t>Контакт</w:t>
            </w:r>
            <w:proofErr w:type="spellEnd"/>
            <w:r>
              <w:t xml:space="preserve"> </w:t>
            </w:r>
            <w:proofErr w:type="spellStart"/>
            <w:r>
              <w:t>бројеви</w:t>
            </w:r>
            <w:proofErr w:type="spellEnd"/>
            <w:r>
              <w:t xml:space="preserve"> </w:t>
            </w:r>
            <w:proofErr w:type="spellStart"/>
            <w:r>
              <w:t>телефона</w:t>
            </w:r>
            <w:proofErr w:type="spellEnd"/>
            <w:r>
              <w:t xml:space="preserve"> у </w:t>
            </w:r>
            <w:proofErr w:type="spellStart"/>
            <w:r>
              <w:t>Сектору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интегрално</w:t>
            </w:r>
            <w:proofErr w:type="spellEnd"/>
            <w:r>
              <w:t xml:space="preserve"> </w:t>
            </w:r>
            <w:proofErr w:type="spellStart"/>
            <w:r>
              <w:t>образовање</w:t>
            </w:r>
            <w:proofErr w:type="spellEnd"/>
            <w:r>
              <w:t xml:space="preserve"> и </w:t>
            </w:r>
            <w:proofErr w:type="spellStart"/>
            <w:r>
              <w:t>развој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програмима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>:</w:t>
            </w:r>
          </w:p>
          <w:p w14:paraId="3EB5F8CA" w14:textId="77777777" w:rsidR="00D179E4" w:rsidRDefault="00D179E4" w:rsidP="007C025F"/>
          <w:p w14:paraId="661627C9" w14:textId="77777777" w:rsidR="00D179E4" w:rsidRPr="000843B5" w:rsidRDefault="00D179E4" w:rsidP="007C025F">
            <w:pPr>
              <w:pStyle w:val="ListParagraph"/>
              <w:numPr>
                <w:ilvl w:val="0"/>
                <w:numId w:val="1"/>
              </w:numPr>
              <w:rPr>
                <w:u w:val="single"/>
              </w:rPr>
            </w:pPr>
            <w:proofErr w:type="spellStart"/>
            <w:r w:rsidRPr="00962FDE">
              <w:rPr>
                <w:u w:val="single"/>
              </w:rPr>
              <w:t>Програм</w:t>
            </w:r>
            <w:proofErr w:type="spellEnd"/>
            <w:r w:rsidRPr="00962FDE">
              <w:rPr>
                <w:u w:val="single"/>
              </w:rPr>
              <w:t xml:space="preserve"> 1: </w:t>
            </w:r>
            <w:r>
              <w:rPr>
                <w:u w:val="single"/>
              </w:rPr>
              <w:t xml:space="preserve"> </w:t>
            </w:r>
            <w:r>
              <w:t>036/355-735;</w:t>
            </w:r>
          </w:p>
          <w:p w14:paraId="7B013204" w14:textId="77777777" w:rsidR="00D179E4" w:rsidRPr="00962FDE" w:rsidRDefault="00D179E4" w:rsidP="007C025F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proofErr w:type="spellStart"/>
            <w:r w:rsidRPr="00962FDE">
              <w:rPr>
                <w:u w:val="single"/>
              </w:rPr>
              <w:t>Програм</w:t>
            </w:r>
            <w:proofErr w:type="spellEnd"/>
            <w:r w:rsidRPr="00962FDE">
              <w:rPr>
                <w:u w:val="single"/>
              </w:rPr>
              <w:t xml:space="preserve"> 2: </w:t>
            </w:r>
            <w:r w:rsidRPr="000843B5">
              <w:t>036/355-</w:t>
            </w:r>
            <w:r w:rsidRPr="008000F4">
              <w:t>7</w:t>
            </w:r>
            <w:r>
              <w:t>24;</w:t>
            </w:r>
          </w:p>
          <w:p w14:paraId="77E8C826" w14:textId="77777777" w:rsidR="00D179E4" w:rsidRPr="00962FDE" w:rsidRDefault="00D179E4" w:rsidP="007C025F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proofErr w:type="spellStart"/>
            <w:r w:rsidRPr="00962FDE">
              <w:rPr>
                <w:u w:val="single"/>
              </w:rPr>
              <w:t>Програм</w:t>
            </w:r>
            <w:proofErr w:type="spellEnd"/>
            <w:r w:rsidRPr="00962FDE">
              <w:rPr>
                <w:u w:val="single"/>
              </w:rPr>
              <w:t xml:space="preserve"> 3: </w:t>
            </w:r>
            <w:r w:rsidRPr="000843B5">
              <w:t>036/355-7</w:t>
            </w:r>
            <w:r>
              <w:t>06;</w:t>
            </w:r>
          </w:p>
          <w:p w14:paraId="38534E05" w14:textId="77777777" w:rsidR="00D179E4" w:rsidRPr="00962FDE" w:rsidRDefault="00D179E4" w:rsidP="007C025F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proofErr w:type="spellStart"/>
            <w:r w:rsidRPr="00962FDE">
              <w:rPr>
                <w:u w:val="single"/>
              </w:rPr>
              <w:t>Програм</w:t>
            </w:r>
            <w:proofErr w:type="spellEnd"/>
            <w:r w:rsidRPr="00962FDE">
              <w:rPr>
                <w:u w:val="single"/>
              </w:rPr>
              <w:t xml:space="preserve"> 4: </w:t>
            </w:r>
            <w:r w:rsidRPr="000843B5">
              <w:t>036/355-7</w:t>
            </w:r>
            <w:r>
              <w:t>05;</w:t>
            </w:r>
          </w:p>
          <w:p w14:paraId="6EE4E52A" w14:textId="77777777" w:rsidR="00D179E4" w:rsidRPr="00962FDE" w:rsidRDefault="00D179E4" w:rsidP="007C025F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proofErr w:type="spellStart"/>
            <w:r w:rsidRPr="00962FDE">
              <w:rPr>
                <w:u w:val="single"/>
              </w:rPr>
              <w:t>Програм</w:t>
            </w:r>
            <w:proofErr w:type="spellEnd"/>
            <w:r w:rsidRPr="00962FDE">
              <w:rPr>
                <w:u w:val="single"/>
              </w:rPr>
              <w:t xml:space="preserve"> 5: </w:t>
            </w:r>
            <w:r w:rsidRPr="000843B5">
              <w:t>036/355-7</w:t>
            </w:r>
            <w:r>
              <w:t>35;</w:t>
            </w:r>
          </w:p>
          <w:p w14:paraId="5E3863CF" w14:textId="77777777" w:rsidR="00D179E4" w:rsidRPr="006C58F3" w:rsidRDefault="00D179E4" w:rsidP="007C025F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proofErr w:type="spellStart"/>
            <w:r w:rsidRPr="00962FDE">
              <w:rPr>
                <w:u w:val="single"/>
              </w:rPr>
              <w:t>Програм</w:t>
            </w:r>
            <w:proofErr w:type="spellEnd"/>
            <w:r w:rsidRPr="00962FDE">
              <w:rPr>
                <w:u w:val="single"/>
              </w:rPr>
              <w:t xml:space="preserve"> 6: </w:t>
            </w:r>
            <w:r w:rsidRPr="00776F32">
              <w:t>036/355-735;</w:t>
            </w:r>
          </w:p>
          <w:p w14:paraId="3459D73D" w14:textId="77777777" w:rsidR="00D179E4" w:rsidRPr="00990EFB" w:rsidRDefault="00D179E4" w:rsidP="007C025F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proofErr w:type="spellStart"/>
            <w:r w:rsidRPr="00962FDE">
              <w:rPr>
                <w:u w:val="single"/>
              </w:rPr>
              <w:t>Програм</w:t>
            </w:r>
            <w:proofErr w:type="spellEnd"/>
            <w:r w:rsidRPr="00962FDE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7: </w:t>
            </w:r>
            <w:r w:rsidRPr="006C58F3">
              <w:t>036/355-7</w:t>
            </w:r>
            <w:r>
              <w:t>24;</w:t>
            </w:r>
          </w:p>
          <w:p w14:paraId="75A30D3C" w14:textId="77777777" w:rsidR="00D179E4" w:rsidRPr="00FF5404" w:rsidRDefault="00D179E4" w:rsidP="007C025F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proofErr w:type="spellStart"/>
            <w:r>
              <w:rPr>
                <w:u w:val="single"/>
              </w:rPr>
              <w:t>Програм</w:t>
            </w:r>
            <w:proofErr w:type="spellEnd"/>
            <w:r>
              <w:rPr>
                <w:u w:val="single"/>
              </w:rPr>
              <w:t xml:space="preserve"> 8</w:t>
            </w:r>
            <w:r w:rsidRPr="00990EFB">
              <w:t>: 036/355-725</w:t>
            </w:r>
            <w:r>
              <w:t xml:space="preserve"> и</w:t>
            </w:r>
          </w:p>
          <w:p w14:paraId="0B3F9AFB" w14:textId="77777777" w:rsidR="00D179E4" w:rsidRPr="001A67E1" w:rsidRDefault="00D179E4" w:rsidP="007C025F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proofErr w:type="spellStart"/>
            <w:r>
              <w:rPr>
                <w:u w:val="single"/>
              </w:rPr>
              <w:t>Програм</w:t>
            </w:r>
            <w:proofErr w:type="spellEnd"/>
            <w:r>
              <w:rPr>
                <w:u w:val="single"/>
              </w:rPr>
              <w:t xml:space="preserve"> 9</w:t>
            </w:r>
            <w:r w:rsidRPr="00990EFB">
              <w:t>: 036/355-725</w:t>
            </w:r>
            <w:r>
              <w:t>.</w:t>
            </w:r>
          </w:p>
          <w:p w14:paraId="22293D1E" w14:textId="77777777" w:rsidR="00D179E4" w:rsidRDefault="00D179E4" w:rsidP="007C025F"/>
          <w:p w14:paraId="231A68A3" w14:textId="77777777" w:rsidR="00D179E4" w:rsidRDefault="00D179E4" w:rsidP="007C025F">
            <w:proofErr w:type="spellStart"/>
            <w:r w:rsidRPr="002A2983">
              <w:t>Информације</w:t>
            </w:r>
            <w:proofErr w:type="spellEnd"/>
            <w:r w:rsidRPr="002A2983">
              <w:t xml:space="preserve"> </w:t>
            </w:r>
            <w:proofErr w:type="spellStart"/>
            <w:r w:rsidRPr="002A2983">
              <w:t>се</w:t>
            </w:r>
            <w:proofErr w:type="spellEnd"/>
            <w:r w:rsidRPr="002A2983">
              <w:t xml:space="preserve"> </w:t>
            </w:r>
            <w:proofErr w:type="spellStart"/>
            <w:r w:rsidRPr="002A2983">
              <w:t>могу</w:t>
            </w:r>
            <w:proofErr w:type="spellEnd"/>
            <w:r w:rsidRPr="002A2983">
              <w:t xml:space="preserve"> </w:t>
            </w:r>
            <w:proofErr w:type="spellStart"/>
            <w:r w:rsidRPr="002A2983">
              <w:t>добити</w:t>
            </w:r>
            <w:proofErr w:type="spellEnd"/>
            <w:r w:rsidRPr="002A2983">
              <w:t xml:space="preserve"> у </w:t>
            </w:r>
            <w:proofErr w:type="spellStart"/>
            <w:r w:rsidRPr="002A2983">
              <w:t>току</w:t>
            </w:r>
            <w:proofErr w:type="spellEnd"/>
            <w:r w:rsidRPr="002A2983">
              <w:t xml:space="preserve"> </w:t>
            </w:r>
            <w:proofErr w:type="spellStart"/>
            <w:r w:rsidRPr="002A2983">
              <w:t>трајања</w:t>
            </w:r>
            <w:proofErr w:type="spellEnd"/>
            <w:r w:rsidRPr="002A2983">
              <w:t xml:space="preserve"> </w:t>
            </w:r>
            <w:proofErr w:type="spellStart"/>
            <w:r w:rsidRPr="002A2983">
              <w:t>Јавног</w:t>
            </w:r>
            <w:proofErr w:type="spellEnd"/>
            <w:r w:rsidRPr="002A2983">
              <w:t xml:space="preserve"> </w:t>
            </w:r>
            <w:proofErr w:type="spellStart"/>
            <w:r w:rsidRPr="002A2983">
              <w:t>позива</w:t>
            </w:r>
            <w:proofErr w:type="spellEnd"/>
            <w:r w:rsidRPr="002A2983">
              <w:t xml:space="preserve"> </w:t>
            </w:r>
            <w:proofErr w:type="spellStart"/>
            <w:r w:rsidRPr="002A2983">
              <w:t>радним</w:t>
            </w:r>
            <w:proofErr w:type="spellEnd"/>
            <w:r w:rsidRPr="002A2983">
              <w:t xml:space="preserve"> </w:t>
            </w:r>
            <w:proofErr w:type="spellStart"/>
            <w:r w:rsidRPr="002A2983">
              <w:t>дан</w:t>
            </w:r>
            <w:r>
              <w:t>има</w:t>
            </w:r>
            <w:proofErr w:type="spellEnd"/>
            <w:r w:rsidRPr="002A2983">
              <w:t xml:space="preserve"> </w:t>
            </w:r>
            <w:proofErr w:type="spellStart"/>
            <w:r w:rsidRPr="002A2983">
              <w:t>од</w:t>
            </w:r>
            <w:proofErr w:type="spellEnd"/>
            <w:r w:rsidRPr="002A2983">
              <w:t xml:space="preserve"> 8.00 </w:t>
            </w:r>
            <w:proofErr w:type="spellStart"/>
            <w:r w:rsidRPr="002A2983">
              <w:t>до</w:t>
            </w:r>
            <w:proofErr w:type="spellEnd"/>
            <w:r w:rsidRPr="002A2983">
              <w:t xml:space="preserve"> 16.00 </w:t>
            </w:r>
            <w:proofErr w:type="spellStart"/>
            <w:r w:rsidRPr="002A2983">
              <w:t>сати</w:t>
            </w:r>
            <w:proofErr w:type="spellEnd"/>
            <w:r>
              <w:t>.</w:t>
            </w:r>
          </w:p>
        </w:tc>
      </w:tr>
    </w:tbl>
    <w:p w14:paraId="1A8D7821" w14:textId="77777777" w:rsidR="00531CAA" w:rsidRDefault="00531CAA" w:rsidP="00846358"/>
    <w:sectPr w:rsidR="00531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A4B"/>
    <w:multiLevelType w:val="hybridMultilevel"/>
    <w:tmpl w:val="1A8CEB0A"/>
    <w:lvl w:ilvl="0" w:tplc="B7526A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1E59D8"/>
    <w:multiLevelType w:val="hybridMultilevel"/>
    <w:tmpl w:val="E1A88184"/>
    <w:lvl w:ilvl="0" w:tplc="03AEAD8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183A41"/>
    <w:multiLevelType w:val="hybridMultilevel"/>
    <w:tmpl w:val="148EC81A"/>
    <w:lvl w:ilvl="0" w:tplc="1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3BEE4A10"/>
    <w:multiLevelType w:val="hybridMultilevel"/>
    <w:tmpl w:val="8954BD2A"/>
    <w:lvl w:ilvl="0" w:tplc="639E1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D02A1"/>
    <w:multiLevelType w:val="hybridMultilevel"/>
    <w:tmpl w:val="331C06DC"/>
    <w:lvl w:ilvl="0" w:tplc="03AEA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824F9"/>
    <w:multiLevelType w:val="hybridMultilevel"/>
    <w:tmpl w:val="F2BA768E"/>
    <w:lvl w:ilvl="0" w:tplc="03AEAD8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8261B86"/>
    <w:multiLevelType w:val="hybridMultilevel"/>
    <w:tmpl w:val="366C561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E15F32"/>
    <w:multiLevelType w:val="hybridMultilevel"/>
    <w:tmpl w:val="7A0CA95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8170D"/>
    <w:multiLevelType w:val="hybridMultilevel"/>
    <w:tmpl w:val="06400092"/>
    <w:lvl w:ilvl="0" w:tplc="22C66682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16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A24935"/>
    <w:multiLevelType w:val="hybridMultilevel"/>
    <w:tmpl w:val="8298A400"/>
    <w:lvl w:ilvl="0" w:tplc="1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72AF6379"/>
    <w:multiLevelType w:val="hybridMultilevel"/>
    <w:tmpl w:val="C8F60CFE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011877"/>
    <w:multiLevelType w:val="multilevel"/>
    <w:tmpl w:val="8CEA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C840BC"/>
    <w:multiLevelType w:val="hybridMultilevel"/>
    <w:tmpl w:val="0C102B8E"/>
    <w:lvl w:ilvl="0" w:tplc="4006AB2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9"/>
  </w:num>
  <w:num w:numId="12">
    <w:abstractNumId w:val="1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E94"/>
    <w:rsid w:val="00020D84"/>
    <w:rsid w:val="0003560D"/>
    <w:rsid w:val="00037C9A"/>
    <w:rsid w:val="000434BB"/>
    <w:rsid w:val="000475E5"/>
    <w:rsid w:val="00072C5F"/>
    <w:rsid w:val="000843B5"/>
    <w:rsid w:val="000879A7"/>
    <w:rsid w:val="000907CB"/>
    <w:rsid w:val="000A4352"/>
    <w:rsid w:val="00102F11"/>
    <w:rsid w:val="00122D47"/>
    <w:rsid w:val="001534F8"/>
    <w:rsid w:val="00161512"/>
    <w:rsid w:val="00161610"/>
    <w:rsid w:val="00180C3E"/>
    <w:rsid w:val="001862B9"/>
    <w:rsid w:val="001A67E1"/>
    <w:rsid w:val="00266A30"/>
    <w:rsid w:val="00286516"/>
    <w:rsid w:val="00287EE4"/>
    <w:rsid w:val="002A2983"/>
    <w:rsid w:val="002B5B75"/>
    <w:rsid w:val="002C27AA"/>
    <w:rsid w:val="003100D5"/>
    <w:rsid w:val="00326233"/>
    <w:rsid w:val="003430D1"/>
    <w:rsid w:val="00355DD5"/>
    <w:rsid w:val="0036603A"/>
    <w:rsid w:val="0036621D"/>
    <w:rsid w:val="00366DB6"/>
    <w:rsid w:val="0038023F"/>
    <w:rsid w:val="00385848"/>
    <w:rsid w:val="00386191"/>
    <w:rsid w:val="003926C6"/>
    <w:rsid w:val="003B3FF9"/>
    <w:rsid w:val="003B64AD"/>
    <w:rsid w:val="003D5024"/>
    <w:rsid w:val="00403850"/>
    <w:rsid w:val="004226DC"/>
    <w:rsid w:val="004336AC"/>
    <w:rsid w:val="00446188"/>
    <w:rsid w:val="00446C17"/>
    <w:rsid w:val="00456BE5"/>
    <w:rsid w:val="00493BB0"/>
    <w:rsid w:val="004C6670"/>
    <w:rsid w:val="004D0498"/>
    <w:rsid w:val="004F535E"/>
    <w:rsid w:val="00531CAA"/>
    <w:rsid w:val="0055252F"/>
    <w:rsid w:val="005801FD"/>
    <w:rsid w:val="005937EF"/>
    <w:rsid w:val="00595A49"/>
    <w:rsid w:val="005D7738"/>
    <w:rsid w:val="006126FC"/>
    <w:rsid w:val="006409CC"/>
    <w:rsid w:val="0064482B"/>
    <w:rsid w:val="006563AC"/>
    <w:rsid w:val="006567C9"/>
    <w:rsid w:val="0068154B"/>
    <w:rsid w:val="00687129"/>
    <w:rsid w:val="006C58F3"/>
    <w:rsid w:val="006D6D24"/>
    <w:rsid w:val="00722A74"/>
    <w:rsid w:val="0075717C"/>
    <w:rsid w:val="00776F32"/>
    <w:rsid w:val="00791FB4"/>
    <w:rsid w:val="007C2323"/>
    <w:rsid w:val="007C2E94"/>
    <w:rsid w:val="007E25D9"/>
    <w:rsid w:val="008000F4"/>
    <w:rsid w:val="00827553"/>
    <w:rsid w:val="00833584"/>
    <w:rsid w:val="00846358"/>
    <w:rsid w:val="00846476"/>
    <w:rsid w:val="0086785F"/>
    <w:rsid w:val="00892F08"/>
    <w:rsid w:val="008A43F2"/>
    <w:rsid w:val="008C656A"/>
    <w:rsid w:val="008D46E1"/>
    <w:rsid w:val="008D7232"/>
    <w:rsid w:val="008F4477"/>
    <w:rsid w:val="0090497E"/>
    <w:rsid w:val="00934BC1"/>
    <w:rsid w:val="009352D0"/>
    <w:rsid w:val="009475D3"/>
    <w:rsid w:val="00951D12"/>
    <w:rsid w:val="00962FDE"/>
    <w:rsid w:val="00982C39"/>
    <w:rsid w:val="00990EFB"/>
    <w:rsid w:val="009B5FF4"/>
    <w:rsid w:val="009B6EE9"/>
    <w:rsid w:val="009D1A2F"/>
    <w:rsid w:val="009D2A15"/>
    <w:rsid w:val="009D34B4"/>
    <w:rsid w:val="009D642D"/>
    <w:rsid w:val="00A00B4B"/>
    <w:rsid w:val="00A052B2"/>
    <w:rsid w:val="00A12739"/>
    <w:rsid w:val="00A22490"/>
    <w:rsid w:val="00A22BD2"/>
    <w:rsid w:val="00A40C84"/>
    <w:rsid w:val="00A51A77"/>
    <w:rsid w:val="00A74C5D"/>
    <w:rsid w:val="00AA7510"/>
    <w:rsid w:val="00AC5162"/>
    <w:rsid w:val="00AD64A7"/>
    <w:rsid w:val="00AF1841"/>
    <w:rsid w:val="00AF50BB"/>
    <w:rsid w:val="00B44658"/>
    <w:rsid w:val="00B97BB5"/>
    <w:rsid w:val="00C16A42"/>
    <w:rsid w:val="00C353B4"/>
    <w:rsid w:val="00C50951"/>
    <w:rsid w:val="00C5490C"/>
    <w:rsid w:val="00C65E03"/>
    <w:rsid w:val="00C70887"/>
    <w:rsid w:val="00C93581"/>
    <w:rsid w:val="00C9651C"/>
    <w:rsid w:val="00CA270E"/>
    <w:rsid w:val="00CC33B5"/>
    <w:rsid w:val="00CD33B8"/>
    <w:rsid w:val="00CD36BA"/>
    <w:rsid w:val="00CD3D81"/>
    <w:rsid w:val="00CE51A1"/>
    <w:rsid w:val="00CF333E"/>
    <w:rsid w:val="00D015DC"/>
    <w:rsid w:val="00D07C20"/>
    <w:rsid w:val="00D172FD"/>
    <w:rsid w:val="00D179E4"/>
    <w:rsid w:val="00D769ED"/>
    <w:rsid w:val="00D81F58"/>
    <w:rsid w:val="00DD3831"/>
    <w:rsid w:val="00E2027B"/>
    <w:rsid w:val="00E325A7"/>
    <w:rsid w:val="00E36A09"/>
    <w:rsid w:val="00E84B58"/>
    <w:rsid w:val="00E85828"/>
    <w:rsid w:val="00EC71D1"/>
    <w:rsid w:val="00EC7C9C"/>
    <w:rsid w:val="00ED4936"/>
    <w:rsid w:val="00EF3436"/>
    <w:rsid w:val="00F03B24"/>
    <w:rsid w:val="00F12784"/>
    <w:rsid w:val="00F337B1"/>
    <w:rsid w:val="00F33EAF"/>
    <w:rsid w:val="00F4163F"/>
    <w:rsid w:val="00F56449"/>
    <w:rsid w:val="00F75BC7"/>
    <w:rsid w:val="00FD1038"/>
    <w:rsid w:val="00F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44FD"/>
  <w15:chartTrackingRefBased/>
  <w15:docId w15:val="{9FCEE921-BE66-4DE0-8BF1-4E857493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80C3E"/>
    <w:rPr>
      <w:b/>
      <w:bCs/>
    </w:rPr>
  </w:style>
  <w:style w:type="paragraph" w:styleId="ListParagraph">
    <w:name w:val="List Paragraph"/>
    <w:basedOn w:val="Normal"/>
    <w:uiPriority w:val="34"/>
    <w:qFormat/>
    <w:rsid w:val="00722A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6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7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6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7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7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7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628B2-AA2E-4540-90E8-1DB4D7EA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2015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Djenana</cp:lastModifiedBy>
  <cp:revision>8</cp:revision>
  <cp:lastPrinted>2024-06-11T10:00:00Z</cp:lastPrinted>
  <dcterms:created xsi:type="dcterms:W3CDTF">2026-04-10T12:49:00Z</dcterms:created>
  <dcterms:modified xsi:type="dcterms:W3CDTF">2026-04-14T11:09:00Z</dcterms:modified>
</cp:coreProperties>
</file>